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7F1" w:rsidRDefault="004B47F1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4B47F1" w:rsidRDefault="004B47F1">
      <w:pPr>
        <w:pStyle w:val="ConsPlusNormal"/>
        <w:jc w:val="both"/>
        <w:outlineLvl w:val="0"/>
      </w:pPr>
    </w:p>
    <w:p w:rsidR="004B47F1" w:rsidRDefault="004B47F1">
      <w:pPr>
        <w:pStyle w:val="ConsPlusTitle"/>
        <w:jc w:val="center"/>
        <w:outlineLvl w:val="0"/>
      </w:pPr>
      <w:r>
        <w:t>РЕГИОНАЛЬНАЯ ЭНЕРГЕТИЧЕСКАЯ КОМИССИЯ СВЕРДЛОВСКОЙ ОБЛАСТИ</w:t>
      </w:r>
    </w:p>
    <w:p w:rsidR="004B47F1" w:rsidRDefault="004B47F1">
      <w:pPr>
        <w:pStyle w:val="ConsPlusTitle"/>
        <w:jc w:val="center"/>
      </w:pPr>
    </w:p>
    <w:p w:rsidR="004B47F1" w:rsidRDefault="004B47F1">
      <w:pPr>
        <w:pStyle w:val="ConsPlusTitle"/>
        <w:jc w:val="center"/>
      </w:pPr>
      <w:r>
        <w:t>ПОСТАНОВЛЕНИЕ</w:t>
      </w:r>
    </w:p>
    <w:p w:rsidR="004B47F1" w:rsidRDefault="004B47F1">
      <w:pPr>
        <w:pStyle w:val="ConsPlusTitle"/>
        <w:jc w:val="center"/>
      </w:pPr>
      <w:r>
        <w:t>от 11 декабря 2017 г. N 159-ПК</w:t>
      </w:r>
    </w:p>
    <w:p w:rsidR="004B47F1" w:rsidRDefault="004B47F1">
      <w:pPr>
        <w:pStyle w:val="ConsPlusTitle"/>
        <w:jc w:val="center"/>
      </w:pPr>
    </w:p>
    <w:p w:rsidR="004B47F1" w:rsidRDefault="004B47F1">
      <w:pPr>
        <w:pStyle w:val="ConsPlusTitle"/>
        <w:jc w:val="center"/>
      </w:pPr>
      <w:r>
        <w:t>О ВНЕСЕНИИ ИЗМЕНЕНИЙ В НЕКОТОРЫЕ ПОСТАНОВЛЕНИЯ</w:t>
      </w:r>
    </w:p>
    <w:p w:rsidR="004B47F1" w:rsidRDefault="004B47F1">
      <w:pPr>
        <w:pStyle w:val="ConsPlusTitle"/>
        <w:jc w:val="center"/>
      </w:pPr>
      <w:r>
        <w:t>РЕГИОНАЛЬНОЙ ЭНЕРГЕТИЧЕСКОЙ КОМИССИИ СВЕРДЛОВСКОЙ ОБЛАСТИ</w:t>
      </w:r>
    </w:p>
    <w:p w:rsidR="004B47F1" w:rsidRDefault="004B47F1">
      <w:pPr>
        <w:pStyle w:val="ConsPlusTitle"/>
        <w:jc w:val="center"/>
      </w:pPr>
      <w:r>
        <w:t>ПО УСТАНОВЛЕНИЮ ТАРИФОВ В СФЕРЕ ВОДОСНАБЖЕНИЯ</w:t>
      </w:r>
    </w:p>
    <w:p w:rsidR="004B47F1" w:rsidRDefault="004B47F1">
      <w:pPr>
        <w:pStyle w:val="ConsPlusTitle"/>
        <w:jc w:val="center"/>
      </w:pPr>
      <w:r>
        <w:t>И ВОДООТВЕДЕНИЯ ОРГАНИЗАЦИЯМ СВЕРДЛОВСКОЙ ОБЛАСТИ</w:t>
      </w:r>
    </w:p>
    <w:p w:rsidR="004B47F1" w:rsidRDefault="004B47F1">
      <w:pPr>
        <w:pStyle w:val="ConsPlusNormal"/>
        <w:jc w:val="both"/>
      </w:pPr>
    </w:p>
    <w:p w:rsidR="004B47F1" w:rsidRDefault="004B47F1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07 декабря 2011 года N 416-ФЗ "О водоснабжении и водоотведении",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13.05.2013 N 406 "О государственном регулировании тарифов в сфере водоснабжения и водоотведения" и </w:t>
      </w:r>
      <w:hyperlink r:id="rId8" w:history="1">
        <w:r>
          <w:rPr>
            <w:color w:val="0000FF"/>
          </w:rPr>
          <w:t>Указом</w:t>
        </w:r>
      </w:hyperlink>
      <w:r>
        <w:t xml:space="preserve"> Губернатора Свердловской области от 13.11.2010 N 1067-УГ "Об утверждении Положения о Региональной энергетической комиссии Свердловской области" ("Областная газета", 2010, 19 ноября, N 412-413) с изменениями</w:t>
      </w:r>
      <w:proofErr w:type="gramEnd"/>
      <w:r>
        <w:t xml:space="preserve">, </w:t>
      </w:r>
      <w:proofErr w:type="gramStart"/>
      <w:r>
        <w:t>внесенными Указами Губернатора Свердловской области от 20.01.2011 N 31-УГ ("Областная газета", 2011, 26 января, N 18), от 15.09.2011 N 819-УГ ("Областная газета", 2011, 23 сентября, N 349), от 06.09.2012 N 669-УГ ("Областная газета", 2012, 08 сентября, N 357-358), от 22.07.2013 N 388-УГ ("Областная газета", 2013, 26 июля, N 349-350), от 17.02.2014 N 85-УГ ("Областная газета", 2014, 21 февраля, N 32</w:t>
      </w:r>
      <w:proofErr w:type="gramEnd"/>
      <w:r>
        <w:t xml:space="preserve">), </w:t>
      </w:r>
      <w:proofErr w:type="gramStart"/>
      <w:r>
        <w:t>от 24.11.2014 N 562-УГ ("Областная газета", 2014, 26 ноября, N 218), от 12.05.2015 N 206-УГ ("Областная газета", 2015, 16 мая, N 84), от 10.02.2016 N 50-УГ ("Областная газета", 2016, 17 февраля, N 28), от 06.12.2016 N 740-УГ ("Областная газета", 2016, 13 декабря, N 232) и от 12.09.2017 N 464-УГ ("Областная газета", 2017, 15 сентября, N 171), Региональная энергетическая комиссия Свердловской</w:t>
      </w:r>
      <w:proofErr w:type="gramEnd"/>
      <w:r>
        <w:t xml:space="preserve"> области постановляет:</w:t>
      </w:r>
    </w:p>
    <w:p w:rsidR="004B47F1" w:rsidRDefault="004B47F1">
      <w:pPr>
        <w:pStyle w:val="ConsPlusNormal"/>
        <w:spacing w:before="220"/>
        <w:ind w:firstLine="540"/>
        <w:jc w:val="both"/>
      </w:pPr>
      <w:r>
        <w:t xml:space="preserve">1. </w:t>
      </w:r>
      <w:proofErr w:type="gramStart"/>
      <w:r>
        <w:t xml:space="preserve">Внести в </w:t>
      </w:r>
      <w:hyperlink r:id="rId9" w:history="1">
        <w:r>
          <w:rPr>
            <w:color w:val="0000FF"/>
          </w:rPr>
          <w:t>Тарифы</w:t>
        </w:r>
      </w:hyperlink>
      <w:r>
        <w:t xml:space="preserve"> на услуги холодного водоснабжения и (или) водоотведения организациям, осуществляющим холодное водоснабжение и (или) водоотведение потребителей Свердловской области, на 2016 - 2018 годы, установленные Постановлением Региональной энергетической комиссии Свердловской области от 10.12.2015 N 203-ПК "Об установлении организациям водопроводно-канализационного хозяйства Свердловской области долгосрочных тарифов в сфере холодного водоснабжения и (или) водоотведения с использованием метода индексации на основе долгосрочных параметров регулирования</w:t>
      </w:r>
      <w:proofErr w:type="gramEnd"/>
      <w:r>
        <w:t xml:space="preserve"> </w:t>
      </w:r>
      <w:proofErr w:type="gramStart"/>
      <w:r>
        <w:t>на 2016 - 2018 годы" ("Официальный интернет-портал правовой информации Свердловской области" (www.pravo.gov66.ru), 2015, 17 декабря, N 6641) с изменениями, внесенными Постановлениями Региональной энергетической комиссии Свердловской области от 11.02.2016 N 10-ПК ("Официальный интернет-портал правовой информации Свердловской области" (www.pravo.gov66.ru), 2016, 18 февраля, N 7306), от 13.12.2016 N 174-ПК ("Официальный интернет-портал правовой информации Свердловской области" (www.pravo.gov66</w:t>
      </w:r>
      <w:proofErr w:type="gramEnd"/>
      <w:r>
        <w:t>.</w:t>
      </w:r>
      <w:proofErr w:type="gramStart"/>
      <w:r>
        <w:t xml:space="preserve">ru), 2016, 20 декабря, N 10675), от 26.12.2016 N 232-ПК ("Официальный интернет-портал правовой информации Свердловской области" (www.pravo.gov66.ru), 2016, 29 декабря, N 10960) и от 20.09.2017 N 91-ПК ("Официальный интернет-портал правовой информации Свердловской области" (www.pravo.gov66.ru), 2017, 25 сентября, N 14721), изменение, изложив указанные тарифы (приложение к Постановлению) в новой редакции </w:t>
      </w:r>
      <w:hyperlink w:anchor="P40" w:history="1">
        <w:r>
          <w:rPr>
            <w:color w:val="0000FF"/>
          </w:rPr>
          <w:t>(прилагается)</w:t>
        </w:r>
      </w:hyperlink>
      <w:r>
        <w:t>.</w:t>
      </w:r>
      <w:proofErr w:type="gramEnd"/>
    </w:p>
    <w:p w:rsidR="004B47F1" w:rsidRDefault="004B47F1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Внести в Долгосрочные </w:t>
      </w:r>
      <w:hyperlink r:id="rId10" w:history="1">
        <w:r>
          <w:rPr>
            <w:color w:val="0000FF"/>
          </w:rPr>
          <w:t>тарифы</w:t>
        </w:r>
      </w:hyperlink>
      <w:r>
        <w:t xml:space="preserve"> в сфере водоснабжения и водоотведения с использованием метода индексации на основе долгосрочных параметров регулирования тарифов муниципальному унитарному предприятию "Жилищно-коммунальное хозяйство" муниципального образования рабочий поселок Атиг (рабочий поселок Атиг), установленные Постановлением Региональной энергетической комиссии Свердловской области от 12.10.2016 N 109-ПК "Об установлении муниципальному унитарному предприятию "Жилищно-коммунальное </w:t>
      </w:r>
      <w:r>
        <w:lastRenderedPageBreak/>
        <w:t>хозяйство" муниципального образования рабочий поселок Атиг (рабочий поселок Атиг) долгосрочных тарифов</w:t>
      </w:r>
      <w:proofErr w:type="gramEnd"/>
      <w:r>
        <w:t xml:space="preserve"> </w:t>
      </w:r>
      <w:proofErr w:type="gramStart"/>
      <w:r>
        <w:t xml:space="preserve">в сфере водоснабжения и водоотведения с использованием метода индексации на основе долгосрочных параметров регулирования тарифов на 2016 - 2018 годы" ("Официальный интернет-портал правовой информации Свердловской области" (www.pravo.gov66.ru), 2016, 18 октября, N 9973) с изменениями, внесенными Постановлением Региональной энергетической комиссии Свердловской области от 13.12.2016 N 174-ПК, изменение, изложив указанные тарифы (приложение к Постановлению) в новой редакции </w:t>
      </w:r>
      <w:hyperlink w:anchor="P6548" w:history="1">
        <w:r>
          <w:rPr>
            <w:color w:val="0000FF"/>
          </w:rPr>
          <w:t>(прилагается)</w:t>
        </w:r>
      </w:hyperlink>
      <w:r>
        <w:t>.</w:t>
      </w:r>
      <w:proofErr w:type="gramEnd"/>
    </w:p>
    <w:p w:rsidR="004B47F1" w:rsidRDefault="004B47F1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Внести в </w:t>
      </w:r>
      <w:hyperlink r:id="rId11" w:history="1">
        <w:r>
          <w:rPr>
            <w:color w:val="0000FF"/>
          </w:rPr>
          <w:t>Тарифы</w:t>
        </w:r>
      </w:hyperlink>
      <w:r>
        <w:t xml:space="preserve"> на услуги холодного водоснабжения и (или) водоотведения организациям, осуществляющим холодное водоснабжение и (или) водоотведение потребителей Свердловской области, на 2017 - 2019 годы, установленные Постановлением Региональной энергетической комиссии Свердловской области от 13.12.2016 N 171-ПК "Об установлении организациям водопроводно-канализационного хозяйства Свердловской области долгосрочных тарифов в сфере холодного водоснабжения и (или) водоотведения с использованием метода индексации на основе долгосрочных параметров регулирования</w:t>
      </w:r>
      <w:proofErr w:type="gramEnd"/>
      <w:r>
        <w:t xml:space="preserve"> на 2017 - 2019 годы" ("Официальный интернет-портал правовой информации Свердловской области" (www.pravo.gov66.ru), 2016, 20 декабря, N 10672), изменение, изложив указанные тарифы (приложение к Постановлению) в новой редакции </w:t>
      </w:r>
      <w:hyperlink w:anchor="P6634" w:history="1">
        <w:r>
          <w:rPr>
            <w:color w:val="0000FF"/>
          </w:rPr>
          <w:t>(прилагается)</w:t>
        </w:r>
      </w:hyperlink>
      <w:r>
        <w:t>.</w:t>
      </w:r>
    </w:p>
    <w:p w:rsidR="004B47F1" w:rsidRDefault="004B47F1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Внести в </w:t>
      </w:r>
      <w:hyperlink r:id="rId12" w:history="1">
        <w:r>
          <w:rPr>
            <w:color w:val="0000FF"/>
          </w:rPr>
          <w:t>Тарифы</w:t>
        </w:r>
      </w:hyperlink>
      <w:r>
        <w:t xml:space="preserve"> на услуги холодного водоснабжения и (или) водоотведения организациям, осуществляющим холодное водоснабжение и (или) водоотведение потребителей Свердловской области, на 2017 - 2021 годы, установленные Постановлением Региональной энергетической комиссии Свердловской области от 13.12.2016 N 172-ПК "Об установлении организациям водопроводно-канализационного хозяйства Свердловской области долгосрочных тарифов в сфере холодного водоснабжения и (или) водоотведения с использованием метода индексации на основе долгосрочных параметров регулирования</w:t>
      </w:r>
      <w:proofErr w:type="gramEnd"/>
      <w:r>
        <w:t xml:space="preserve"> на 2017 - 2021 годы" ("Официальный интернет-портал правовой информации Свердловской области" (www.pravo.gov66.ru), 2016, 20 декабря, N 10673), изменение, изложив указанные тарифы (приложение к Постановлению) в новой редакции </w:t>
      </w:r>
      <w:hyperlink w:anchor="P7186" w:history="1">
        <w:r>
          <w:rPr>
            <w:color w:val="0000FF"/>
          </w:rPr>
          <w:t>(прилагается)</w:t>
        </w:r>
      </w:hyperlink>
      <w:r>
        <w:t>.</w:t>
      </w:r>
    </w:p>
    <w:p w:rsidR="004B47F1" w:rsidRDefault="004B47F1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 xml:space="preserve">Внести в Долгосрочные </w:t>
      </w:r>
      <w:hyperlink r:id="rId13" w:history="1">
        <w:r>
          <w:rPr>
            <w:color w:val="0000FF"/>
          </w:rPr>
          <w:t>тарифы</w:t>
        </w:r>
      </w:hyperlink>
      <w:r>
        <w:t xml:space="preserve"> в сфере водоотведения с использованием метода индексации на основе долгосрочных параметров регулирования тарифов муниципальному унитарному предприятию "Водоканал" (город Волчанск), установленные Постановлением Региональной энергетической комиссии Свердловской области от 05.07.2017 N 57-ПК "Об установлении муниципальному унитарному предприятию "Водоканал" (город Волчанск) долгосрочных тарифов в сфере водоотведения с использованием метода индексации на основе долгосрочных параметров регулирования тарифов на 2017 - 2019</w:t>
      </w:r>
      <w:proofErr w:type="gramEnd"/>
      <w:r>
        <w:t xml:space="preserve"> годы" ("Официальный интернет-портал правовой информации Свердловской области" (www.pravo.gov66.ru), 2017, 11 июля, N 13767), изменение, изложив указанные тарифы (приложение к Постановлению) в новой редакции </w:t>
      </w:r>
      <w:hyperlink w:anchor="P7388" w:history="1">
        <w:r>
          <w:rPr>
            <w:color w:val="0000FF"/>
          </w:rPr>
          <w:t>(прилагается)</w:t>
        </w:r>
      </w:hyperlink>
      <w:r>
        <w:t>.</w:t>
      </w:r>
    </w:p>
    <w:p w:rsidR="004B47F1" w:rsidRDefault="004B47F1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председателя Региональной энергетической комиссии Свердловской области М.Б. Соболя.</w:t>
      </w:r>
    </w:p>
    <w:p w:rsidR="004B47F1" w:rsidRDefault="004B47F1">
      <w:pPr>
        <w:pStyle w:val="ConsPlusNormal"/>
        <w:spacing w:before="220"/>
        <w:ind w:firstLine="540"/>
        <w:jc w:val="both"/>
      </w:pPr>
      <w:r>
        <w:t>7. Настоящее Постановление вступает в силу с 01.01.2018.</w:t>
      </w:r>
    </w:p>
    <w:p w:rsidR="004B47F1" w:rsidRDefault="004B47F1">
      <w:pPr>
        <w:pStyle w:val="ConsPlusNormal"/>
        <w:spacing w:before="220"/>
        <w:ind w:firstLine="540"/>
        <w:jc w:val="both"/>
      </w:pPr>
      <w:r>
        <w:t>8. Настоящее Постановление опубликовать в установленном порядке.</w:t>
      </w:r>
    </w:p>
    <w:p w:rsidR="004B47F1" w:rsidRDefault="004B47F1">
      <w:pPr>
        <w:pStyle w:val="ConsPlusNormal"/>
        <w:jc w:val="both"/>
      </w:pPr>
    </w:p>
    <w:p w:rsidR="004B47F1" w:rsidRDefault="004B47F1">
      <w:pPr>
        <w:pStyle w:val="ConsPlusNormal"/>
        <w:jc w:val="right"/>
      </w:pPr>
      <w:r>
        <w:t>Председатель</w:t>
      </w:r>
    </w:p>
    <w:p w:rsidR="004B47F1" w:rsidRDefault="004B47F1">
      <w:pPr>
        <w:pStyle w:val="ConsPlusNormal"/>
        <w:jc w:val="right"/>
      </w:pPr>
      <w:r>
        <w:t>Региональной энергетической комиссии</w:t>
      </w:r>
    </w:p>
    <w:p w:rsidR="004B47F1" w:rsidRDefault="004B47F1">
      <w:pPr>
        <w:pStyle w:val="ConsPlusNormal"/>
        <w:jc w:val="right"/>
      </w:pPr>
      <w:r>
        <w:t>Свердловской области</w:t>
      </w:r>
    </w:p>
    <w:p w:rsidR="004B47F1" w:rsidRDefault="004B47F1">
      <w:pPr>
        <w:pStyle w:val="ConsPlusNormal"/>
        <w:jc w:val="right"/>
      </w:pPr>
      <w:r>
        <w:t>В.В.ГРИШАНОВ</w:t>
      </w:r>
    </w:p>
    <w:p w:rsidR="004B47F1" w:rsidRDefault="004B47F1">
      <w:pPr>
        <w:pStyle w:val="ConsPlusNormal"/>
        <w:jc w:val="both"/>
      </w:pPr>
    </w:p>
    <w:p w:rsidR="004B47F1" w:rsidRDefault="004B47F1">
      <w:pPr>
        <w:pStyle w:val="ConsPlusNormal"/>
        <w:jc w:val="both"/>
      </w:pPr>
    </w:p>
    <w:p w:rsidR="004B47F1" w:rsidRDefault="004B47F1">
      <w:pPr>
        <w:pStyle w:val="ConsPlusNormal"/>
        <w:jc w:val="both"/>
      </w:pPr>
    </w:p>
    <w:p w:rsidR="004B47F1" w:rsidRDefault="004B47F1">
      <w:pPr>
        <w:pStyle w:val="ConsPlusNormal"/>
        <w:jc w:val="both"/>
      </w:pPr>
    </w:p>
    <w:p w:rsidR="004B47F1" w:rsidRDefault="004B47F1">
      <w:pPr>
        <w:pStyle w:val="ConsPlusNormal"/>
        <w:jc w:val="both"/>
      </w:pPr>
    </w:p>
    <w:p w:rsidR="004B47F1" w:rsidRDefault="004B47F1">
      <w:pPr>
        <w:sectPr w:rsidR="004B47F1" w:rsidSect="0046758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B47F1" w:rsidRDefault="004B47F1">
      <w:pPr>
        <w:pStyle w:val="ConsPlusNormal"/>
        <w:jc w:val="right"/>
        <w:outlineLvl w:val="0"/>
      </w:pPr>
      <w:r>
        <w:lastRenderedPageBreak/>
        <w:t>Приложение N 1</w:t>
      </w:r>
    </w:p>
    <w:p w:rsidR="004B47F1" w:rsidRDefault="004B47F1">
      <w:pPr>
        <w:pStyle w:val="ConsPlusNormal"/>
        <w:jc w:val="right"/>
      </w:pPr>
      <w:r>
        <w:t>к Постановлению</w:t>
      </w:r>
    </w:p>
    <w:p w:rsidR="004B47F1" w:rsidRDefault="004B47F1">
      <w:pPr>
        <w:pStyle w:val="ConsPlusNormal"/>
        <w:jc w:val="right"/>
      </w:pPr>
      <w:r>
        <w:t>РЭК Свердловской области</w:t>
      </w:r>
    </w:p>
    <w:p w:rsidR="004B47F1" w:rsidRDefault="004B47F1">
      <w:pPr>
        <w:pStyle w:val="ConsPlusNormal"/>
        <w:jc w:val="right"/>
      </w:pPr>
      <w:r>
        <w:t>от 11 декабря 2017 г. N 159-ПК</w:t>
      </w:r>
    </w:p>
    <w:p w:rsidR="004B47F1" w:rsidRDefault="004B47F1">
      <w:pPr>
        <w:pStyle w:val="ConsPlusNormal"/>
        <w:jc w:val="both"/>
      </w:pPr>
    </w:p>
    <w:p w:rsidR="004B47F1" w:rsidRDefault="004B47F1">
      <w:pPr>
        <w:pStyle w:val="ConsPlusNormal"/>
        <w:jc w:val="right"/>
      </w:pPr>
      <w:r>
        <w:t>"Приложение</w:t>
      </w:r>
    </w:p>
    <w:p w:rsidR="004B47F1" w:rsidRDefault="004B47F1">
      <w:pPr>
        <w:pStyle w:val="ConsPlusNormal"/>
        <w:jc w:val="right"/>
      </w:pPr>
      <w:r>
        <w:t>к Постановлению</w:t>
      </w:r>
    </w:p>
    <w:p w:rsidR="004B47F1" w:rsidRDefault="004B47F1">
      <w:pPr>
        <w:pStyle w:val="ConsPlusNormal"/>
        <w:jc w:val="right"/>
      </w:pPr>
      <w:r>
        <w:t>РЭК Свердловской области</w:t>
      </w:r>
    </w:p>
    <w:p w:rsidR="004B47F1" w:rsidRDefault="004B47F1">
      <w:pPr>
        <w:pStyle w:val="ConsPlusNormal"/>
        <w:jc w:val="right"/>
      </w:pPr>
      <w:r>
        <w:t>от 10 декабря 2015 г. N 203-ПК</w:t>
      </w:r>
    </w:p>
    <w:p w:rsidR="004B47F1" w:rsidRDefault="004B47F1">
      <w:pPr>
        <w:pStyle w:val="ConsPlusNormal"/>
        <w:jc w:val="both"/>
      </w:pPr>
    </w:p>
    <w:p w:rsidR="004B47F1" w:rsidRDefault="004B47F1">
      <w:pPr>
        <w:pStyle w:val="ConsPlusTitle"/>
        <w:jc w:val="center"/>
      </w:pPr>
      <w:bookmarkStart w:id="0" w:name="P40"/>
      <w:bookmarkEnd w:id="0"/>
      <w:r>
        <w:t>ТАРИФЫ</w:t>
      </w:r>
    </w:p>
    <w:p w:rsidR="004B47F1" w:rsidRDefault="004B47F1">
      <w:pPr>
        <w:pStyle w:val="ConsPlusTitle"/>
        <w:jc w:val="center"/>
      </w:pPr>
      <w:r>
        <w:t>НА УСЛУГИ ХОЛОДНОГО ВОДОСНАБЖЕНИЯ И (ИЛИ) ВОДООТВЕДЕНИЯ</w:t>
      </w:r>
    </w:p>
    <w:p w:rsidR="004B47F1" w:rsidRDefault="004B47F1">
      <w:pPr>
        <w:pStyle w:val="ConsPlusTitle"/>
        <w:jc w:val="center"/>
      </w:pPr>
      <w:r>
        <w:t>ОРГАНИЗАЦИЯМ, ОСУЩЕСТВЛЯЮЩИМ ХОЛОДНОЕ ВОДОСНАБЖЕНИЕ</w:t>
      </w:r>
    </w:p>
    <w:p w:rsidR="004B47F1" w:rsidRDefault="004B47F1">
      <w:pPr>
        <w:pStyle w:val="ConsPlusTitle"/>
        <w:jc w:val="center"/>
      </w:pPr>
      <w:r>
        <w:t>И (ИЛИ) ВОДООТВЕДЕНИЕ ПОТРЕБИТЕЛЕЙ СВЕРДЛОВСКОЙ ОБЛАСТИ,</w:t>
      </w:r>
    </w:p>
    <w:p w:rsidR="004B47F1" w:rsidRDefault="004B47F1">
      <w:pPr>
        <w:pStyle w:val="ConsPlusTitle"/>
        <w:jc w:val="center"/>
      </w:pPr>
      <w:r>
        <w:t>НА 2016 - 2018 ГОДЫ</w:t>
      </w:r>
    </w:p>
    <w:p w:rsidR="004B47F1" w:rsidRDefault="004B47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"/>
        <w:gridCol w:w="2098"/>
        <w:gridCol w:w="964"/>
        <w:gridCol w:w="1134"/>
        <w:gridCol w:w="1414"/>
        <w:gridCol w:w="1134"/>
        <w:gridCol w:w="1414"/>
        <w:gridCol w:w="1134"/>
        <w:gridCol w:w="1414"/>
        <w:gridCol w:w="1134"/>
        <w:gridCol w:w="1414"/>
        <w:gridCol w:w="1134"/>
        <w:gridCol w:w="1414"/>
        <w:gridCol w:w="1134"/>
        <w:gridCol w:w="1414"/>
      </w:tblGrid>
      <w:tr w:rsidR="004B47F1">
        <w:tc>
          <w:tcPr>
            <w:tcW w:w="907" w:type="dxa"/>
            <w:vMerge w:val="restart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098" w:type="dxa"/>
            <w:vMerge w:val="restart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Наименование муниципального образования, организации, регулируемый тариф</w:t>
            </w:r>
          </w:p>
        </w:tc>
        <w:tc>
          <w:tcPr>
            <w:tcW w:w="964" w:type="dxa"/>
            <w:vMerge w:val="restart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5288" w:type="dxa"/>
            <w:gridSpan w:val="12"/>
          </w:tcPr>
          <w:p w:rsidR="004B47F1" w:rsidRDefault="004B47F1">
            <w:pPr>
              <w:pStyle w:val="ConsPlusNormal"/>
              <w:jc w:val="center"/>
            </w:pPr>
            <w:r>
              <w:t>Период действия тарифа</w:t>
            </w:r>
          </w:p>
        </w:tc>
      </w:tr>
      <w:tr w:rsidR="004B47F1">
        <w:tc>
          <w:tcPr>
            <w:tcW w:w="907" w:type="dxa"/>
            <w:vMerge/>
          </w:tcPr>
          <w:p w:rsidR="004B47F1" w:rsidRDefault="004B47F1"/>
        </w:tc>
        <w:tc>
          <w:tcPr>
            <w:tcW w:w="2098" w:type="dxa"/>
            <w:vMerge/>
          </w:tcPr>
          <w:p w:rsidR="004B47F1" w:rsidRDefault="004B47F1"/>
        </w:tc>
        <w:tc>
          <w:tcPr>
            <w:tcW w:w="964" w:type="dxa"/>
            <w:vMerge/>
          </w:tcPr>
          <w:p w:rsidR="004B47F1" w:rsidRDefault="004B47F1"/>
        </w:tc>
        <w:tc>
          <w:tcPr>
            <w:tcW w:w="2548" w:type="dxa"/>
            <w:gridSpan w:val="2"/>
          </w:tcPr>
          <w:p w:rsidR="004B47F1" w:rsidRDefault="004B47F1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2548" w:type="dxa"/>
            <w:gridSpan w:val="2"/>
          </w:tcPr>
          <w:p w:rsidR="004B47F1" w:rsidRDefault="004B47F1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2548" w:type="dxa"/>
            <w:gridSpan w:val="2"/>
          </w:tcPr>
          <w:p w:rsidR="004B47F1" w:rsidRDefault="004B47F1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2548" w:type="dxa"/>
            <w:gridSpan w:val="2"/>
          </w:tcPr>
          <w:p w:rsidR="004B47F1" w:rsidRDefault="004B47F1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2548" w:type="dxa"/>
            <w:gridSpan w:val="2"/>
          </w:tcPr>
          <w:p w:rsidR="004B47F1" w:rsidRDefault="004B47F1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2548" w:type="dxa"/>
            <w:gridSpan w:val="2"/>
          </w:tcPr>
          <w:p w:rsidR="004B47F1" w:rsidRDefault="004B47F1">
            <w:pPr>
              <w:pStyle w:val="ConsPlusNormal"/>
              <w:jc w:val="center"/>
            </w:pPr>
            <w:r>
              <w:t>с 01.07.2018 по 31.12.2018</w:t>
            </w:r>
          </w:p>
        </w:tc>
      </w:tr>
      <w:tr w:rsidR="004B47F1">
        <w:tc>
          <w:tcPr>
            <w:tcW w:w="907" w:type="dxa"/>
            <w:vMerge/>
          </w:tcPr>
          <w:p w:rsidR="004B47F1" w:rsidRDefault="004B47F1"/>
        </w:tc>
        <w:tc>
          <w:tcPr>
            <w:tcW w:w="2098" w:type="dxa"/>
            <w:vMerge/>
          </w:tcPr>
          <w:p w:rsidR="004B47F1" w:rsidRDefault="004B47F1"/>
        </w:tc>
        <w:tc>
          <w:tcPr>
            <w:tcW w:w="964" w:type="dxa"/>
            <w:vMerge/>
          </w:tcPr>
          <w:p w:rsidR="004B47F1" w:rsidRDefault="004B47F1"/>
        </w:tc>
        <w:tc>
          <w:tcPr>
            <w:tcW w:w="1134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без НДС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для категории "Население" (тарифы указываются с учетом НДС)</w:t>
            </w:r>
          </w:p>
        </w:tc>
        <w:tc>
          <w:tcPr>
            <w:tcW w:w="1134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без НДС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для категории "Население" (тарифы указываются с учетом НДС)</w:t>
            </w:r>
          </w:p>
        </w:tc>
        <w:tc>
          <w:tcPr>
            <w:tcW w:w="1134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без НДС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для категории "Население" (тарифы указываются с учетом НДС)</w:t>
            </w:r>
          </w:p>
        </w:tc>
        <w:tc>
          <w:tcPr>
            <w:tcW w:w="1134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без НДС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для категории "Население" (тарифы указываются с учетом НДС)</w:t>
            </w:r>
          </w:p>
        </w:tc>
        <w:tc>
          <w:tcPr>
            <w:tcW w:w="1134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без НДС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для категории "Население" (тарифы указываются с учетом НДС)</w:t>
            </w:r>
          </w:p>
        </w:tc>
        <w:tc>
          <w:tcPr>
            <w:tcW w:w="1134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без НДС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для категории "Население" (тарифы указываются с учетом НДС)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15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Муниципальное образование Алапаевское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"Коммунальные сети" (поселок Заря)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lastRenderedPageBreak/>
              <w:t>1.1.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20,51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20,51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21,53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21,53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21,53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21,53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23,95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23,95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23,95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23,95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25,63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25,63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17,18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17,18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18,47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18,47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18,47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18,47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20,38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20,38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20,38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20,38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21,22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21,22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2.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Непубличное акционерное общество "СВЕЗА Верхняя Синячиха" (рабочий поселок Верхняя Синячиха)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Техническая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6,89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8,13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7,15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8,44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7,15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8,44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7,31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8,63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7,31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8,63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7,37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8,70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3.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Общество с ограниченной ответственностью "Комплексные решения" (город Екатеринбург)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15,63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15,63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16,96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16,96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16,96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16,96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19,26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19,26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19,26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19,26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21,38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21,38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3.2.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8,80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8,80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9,41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9,41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9,41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9,41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10,58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10,58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10,58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10,58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11,95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11,95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4.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Сельскохозяйственный производственный кооператив "Пламя" (село Невьянское)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12,83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12,83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13,48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13,48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13,48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13,48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13,99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13,99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13,99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13,99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14,23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14,23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5.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Сельскохозяйственный производственный кооператив "Путиловский" (село Останино)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12,28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12,28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12,59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12,59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12,59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12,59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13,32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13,32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13,32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13,32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13,41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13,41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Арамильский городской округ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6.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Открытое акционерное общество "Предприятие водопроводно-канализационного хозяйства Свердловской области" (город Екатеринбург)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6.1.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16,22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19,14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17,12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20,20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17,12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20,20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17,68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20,86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17,68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20,86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18,68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22,04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6.2.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28,40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33,51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29,66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35,00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29,66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35,00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31,21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36,83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31,21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36,83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31,69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37,39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Артемовский городской округ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7.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Артемовского городского округа "Лебедкинское жилищно-коммунальное хозяйство" (село Лебедкино)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7.1.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16,42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16,42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17,36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17,36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17,36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17,36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17,97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17,97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17,97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17,97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19,17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19,17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8.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Артемовского городского округа "Мироновское жилищно-коммунальное хозяйство" (село Мироново)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lastRenderedPageBreak/>
              <w:t>8.1.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15,20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15,20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15,73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15,73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15,73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15,73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16,45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16,45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16,45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16,45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17,50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17,50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9.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Артемовского городского округа "Мостовское жилищно-коммунальное хозяйство" (село Мостовское)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9.1.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14,43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14,43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15,19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15,19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15,19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15,19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15,81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15,81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15,81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15,81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16,53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16,53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10.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Артемовского городского округа "Покровское жилищно-коммунальное хозяйство" (село Покровское)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10.1.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19,66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19,66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21,02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21,02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21,02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21,02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21,58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21,58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21,58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21,58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22,40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22,40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11.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Артемовского городского округа "Прогресс" (город Артемовский)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11.1.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21,20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21,20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22,66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22,66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22,66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22,66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24,93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24,93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24,93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24,93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26,35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26,35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Артинский городской округ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12.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"ЖКХ-Манчаж" (село Манчаж)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12.1.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29,46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29,46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30,21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30,21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30,21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30,21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32,21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32,21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32,21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32,21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34,70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34,70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12.2.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14,20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14,20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14,69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14,69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14,69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14,69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15,26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15,26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15,26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15,26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15,73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15,73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13.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Артинского городского округа "Водоресурс" (село Сажино)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13.1.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24,39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24,39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28,26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28,26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28,26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28,26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30,54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30,54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30,54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30,54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33,12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33,12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13.2.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 (прием и очистка сточных вод с использованием централизованной системы водоотведения)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19,71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19,71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20,37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20,37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20,37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20,37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21,84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21,84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21,84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21,84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23,02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23,02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13.3.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 xml:space="preserve">Водоотведение (прием, </w:t>
            </w:r>
            <w:r>
              <w:lastRenderedPageBreak/>
              <w:t>транспортировка и очистка сточных вод с использованием централизованной системы водоотведения)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lastRenderedPageBreak/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33,44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33,44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36,59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36,59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36,59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36,59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37,00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37,00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37,00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37,00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38,87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38,87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Асбестовский городской округ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14.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Акционерное общество "Водоканал" (город Асбест)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14.1.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16,57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19,55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17,55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20,71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17,55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20,71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19,20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22,66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19,20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22,66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22,21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26,21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14.2.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18,12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21,38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19,62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23,15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19,62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23,15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19,92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23,51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19,92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23,51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23,87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28,17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15.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казенное предприятие "Энергокомплекс" Асбестовского городского округа (поселок Белокаменный)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15.1.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19,07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19,07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21,13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21,13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21,13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21,13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21,42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21,42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21,42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21,42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22,38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22,38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15.2.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29,39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29,39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31,92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31,92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31,92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31,92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33,78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33,78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33,78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33,78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35,12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35,12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16.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"Горэнерго" Муниципального образования г. Асбест (город Асбест)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16.1.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Техническая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7,15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8,44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7,97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9,40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7,97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9,40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8,28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9,77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8,28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9,77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8,83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10,42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17.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Общество с ограниченной ответственностью "Заречный" (город Асбест)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17.1.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7,88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9,30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8,50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10,03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8,50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10,03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8,73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10,30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8,73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10,30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9,10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10,74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Ачитский городской округ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18.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жилищно-коммунального хозяйства Ачитского городского округа (поселок Ачит)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18.1.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21,11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24,91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21,91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25,85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21,91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25,85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22,99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27,13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22,99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27,13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24,76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29,22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18.2.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30,58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36,08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31,62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37,31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31,62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37,31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32,93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38,86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32,93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38,86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35,20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41,54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lastRenderedPageBreak/>
              <w:t>19.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Публичное акционерное общество междугородной и международной электрической связи "Ростелеком" Екатеринбургский филиал (город Екатеринбург)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19.1.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4,89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5,77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5,31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6,27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5,31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6,27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5,39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6,36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5,39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6,36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5,44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6,42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Байкаловское сельское поселение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20.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жилищно-коммунального хозяйства "Тепловые сети" муниципального образования Байкаловского сельского поселения (село Байкалово)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20.1.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Техническая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17,36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17,36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19,42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19,42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19,42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19,42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20,29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20,29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20,29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20,29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21,66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21,66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Белоярский городской округ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21.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"Новые технологии" Белоярского городского округа (рабочий поселок Белоярский)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21.1.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12,83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15,14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14,08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16,61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14,08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16,61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14,90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17,58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14,90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17,58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15,33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18,09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22.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Общество с ограниченной ответственностью "Косулинское производственное предприятие" (село Косулино)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22.1.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7,97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7,97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8,73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8,73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8,73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8,73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8,84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8,84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8,84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8,84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9,24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9,24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23.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Общество с ограниченной ответственностью "СбытЭнерго" (город Заречный)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23.1.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13,28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15,67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13,28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15,67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13,28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15,67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13,86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16,35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24.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Общество с ограниченной ответственностью "Управляющая компания "Белореченское" (село Кочневское)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24.1.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9,67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9,67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10,31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10,31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10,31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10,31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10,79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10,79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10,79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10,79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11,21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11,21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Березовский городской округ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25.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Закрытое акционерное общество "Завод модульных конструкций "Магнум" (город Екатеринбург)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25.1.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воды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6,43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7,59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6,69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7,89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6,69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7,89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6,91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8,15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26.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Березовское водоканализационное хозяйство "Водоканал" (город Березовский)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lastRenderedPageBreak/>
              <w:t>26.1.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32,58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38,44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35,78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42,22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35,78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42,22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36,81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43,44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36,81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43,44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37,41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44,14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26.2.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 (прием и очистка сточных вод с использованием централизованной системы водоотведения)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17,64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20,82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18,27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21,56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18,27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21,56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21,43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25,29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21,43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25,29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22,31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26,33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26.3.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 (прием, транспортировка и очистка сточных вод с использованием централизованной системы водоотведения)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31,17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36,78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34,68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40,92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34,68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40,92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37,28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43,99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37,28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43,99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39,63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46,76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27.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Общество с ограниченной ответственностью "Аква-сервис" (поселок Кедровка)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27.1.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29,30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34,57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33,74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39,81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33,74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39,81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34,90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41,18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34,90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41,18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36,85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43,48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27.2.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16,73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19,74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19,48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22,99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19,40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22,89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19,40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22,89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19,40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22,89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20,41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24,08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28.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Общество с ограниченной ответственностью "Березовский рудник" (город Березовский)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28.1.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Техническая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12,53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14,79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13,47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15,89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13,47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15,89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13,48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15,91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13,48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15,91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14,10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16,64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28.2.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7,61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8,98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7,69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9,07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7,69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9,07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8,02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9,46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8,02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8,35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29.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Общество с ограниченной ответственностью "Свет" (город Березовский)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29.1.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Техническая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10,65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12,57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11,58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13,66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11,58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13,66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11,65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13,75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11,65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13,75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12,05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14,22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lastRenderedPageBreak/>
              <w:t>30.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Общество с ограниченной ответственностью "Техремстрой" (город Березовский)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30.1.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24,83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24,83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24,83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24,83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24,83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24,83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25,98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25,98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25,98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25,98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26,21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26,21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31.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Акционерное общество "НЛМК-Урал" (город Ревда)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31.1.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Техническая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20,16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23,79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21,78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25,70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21,78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25,70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21,81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25,74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21,81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25,74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22,17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26,16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31.2.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воды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1,44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1,60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1,60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1,85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1,85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2,07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31.3.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3,50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3,78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3,73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3,73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3,73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3,89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Бисертский городской округ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32.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жилищно-коммунальных услуг р.п. Бисерть (поселок Бисерть)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32.1.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28,59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28,59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29,62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29,62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29,62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29,62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31,25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31,25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31,25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31,25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32,78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32,78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32.2.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28,77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28,77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29,97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29,97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29,97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29,97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31,16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31,16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31,16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31,16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33,75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33,75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городской округ Богданович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33.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Богдановичское открытое акционерное общество по производству огнеупорных материалов (город Богданович)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33.1.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Техническая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8,33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9,83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8,74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10,31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8,74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10,31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9,35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11,03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9,35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11,03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10,09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11,91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34.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"Тепловодоканал" (город Богданович)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34.1.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27,21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32,11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28,91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34,11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28,91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34,11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31,14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36,75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31,14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36,75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31,96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37,71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34.2.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6,44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7,75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7,75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8,13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8,13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9,50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35.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городского округа Богданович "Водоканал" (город Богданович)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lastRenderedPageBreak/>
              <w:t>35.1.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 (централизованная система водоснабжения с. Коменки)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26,08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26,08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27,83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27,83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27,83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27,83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28,29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28,29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28,29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28,29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29,42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29,42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35.2.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16,08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19,32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19,32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19,51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19,51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21,07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35.3.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48,85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57,19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55,62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55,62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55,62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63,53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городской округ Верхнее Дуброво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36.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"Жилищно-коммунальное хозяйство" МО "р.п. Верхнее Дуброво" (рабочий поселок Верхнее Дуброво)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36.1.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14,25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14,25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15,15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15,15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15,15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15,15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15,74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15,74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15,74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15,74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16,03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16,03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36.2.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14,35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14,35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14,49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14,49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14,49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14,49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14,75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14,75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14,75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14,75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15,95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15,95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Верхнесалдинский городской округ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37.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Публичное акционерное общество "Корпорация ВСМПО-АВИСМА" (город Верхняя Салда)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37.1.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Техническая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3,14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3,71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3,21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3,79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3,21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3,79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3,40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4,01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3,40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4,01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3,82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4,51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37.2.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воды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0,68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0,68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0,68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0,69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0,69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0,73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37.3.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0,57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0,57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0,57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0,59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0,48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0,48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городской округ Верхний Тагил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38.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Акционерное общество "Интер РАО - Электрогенерация" (город Москва)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38.1.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11,35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13,39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11,98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14,14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11,98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14,14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12,87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15,19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12,87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15,19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12,92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15,25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lastRenderedPageBreak/>
              <w:t>38.2.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Техническая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0,40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0,47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0,48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0,48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0,48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0,09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38.3.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10,64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12,56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11,26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13,29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11,26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13,29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11,92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14,07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11,92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14,07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13,15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15,52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39.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"Жилищно-коммунальное хозяйство поселка Половинный" городского округа Верхний Тагил (поселок Половинный)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39.1.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13,11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13,11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13,85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13,85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13,85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13,85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14,31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14,31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14,31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14,31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14,31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14,31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39.2.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14,55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14,55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15,34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15,34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15,34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15,34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15,90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15,90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15,90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15,90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16,39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16,39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40.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"Управление жилищно-коммунального хозяйства администрации городского округа Верхний Тагил" (город Верхний Тагил)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40.1.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воды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1,06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1,06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1,06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1,12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1,10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1,10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40.2.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0,93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0,93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0,93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0,98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0,97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0,97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41.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Общество с ограниченной ответственностью "Агрофирма "Северная" (город Екатеринбург)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41.1.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7,67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9,05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7,94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9,37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7,94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9,37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8,40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8,40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8,40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8,40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9,93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9,93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41.2.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8,63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10,18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8,80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10,38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8,80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10,38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9,48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9,48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9,48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9,48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10,43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10,43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городской округ Верхняя Пышма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42.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Акционерное общество "Уралэлектромедь" (город Верхняя Пышма)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42.1.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Техническая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6,84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8,07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7,14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8,43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7,14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8,43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7,55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8,91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7,55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8,91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8,15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9,62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42.2.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6,41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7,56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6,75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7,97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6,75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7,97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7,37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8,70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7,37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8,70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8,17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9,64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42.3.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6,00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7,08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6,26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7,39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6,26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7,39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6,48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7,65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6,48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7,65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6,58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7,76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43.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Государственное бюджетное учреждение здравоохранения Свердловской области "Областная детская клиническая больница N 1" (город Екатеринбург)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43.1.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8,62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10,17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9,06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10,69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9,06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10,69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9,65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11,39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9,65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11,39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9,88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11,66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lastRenderedPageBreak/>
              <w:t>44.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"Водопроводно-канализационного хозяйства" городского округа Верхняя Пышма (город Верхняя Пышма)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44.1.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29,85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35,22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30,92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36,49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30,92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36,49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32,86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38,77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32,86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38,77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35,30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41,65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44.2.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Техническая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8,59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10,14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9,29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10,96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9,29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10,96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9,50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11,21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9,50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11,21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9,81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11,58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44.3.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 (прием и очистка сточных вод с использованием централизованной системы водоотведения)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12,72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15,01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13,31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15,71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13,31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15,71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14,02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16,54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14,02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16,54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12,50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14,75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44.4.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 (прием, транспортировка и очистка сточных вод с использованием централизованной системы водоотведения)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15,68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18,50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16,57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19,55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16,57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19,55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17,68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20,86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17,68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20,86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18,00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21,24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45.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Акционерное общество "Екатеринбургский завод по обработке цветных металлов" (город Екатеринбург)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45.1.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Техническая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2,84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3,35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2,88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3,40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2,88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3,40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3,03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3,58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3,03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3,58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3,20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3,78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45.2.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воды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5,34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5,68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5,68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5,86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5,86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6,37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45.3.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28,42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33,54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30,09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35,51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30,03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35,44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30,03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35,44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30,03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35,44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31,59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37,28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45.4.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5,29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5,56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5,56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5,75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5,75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5,85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46.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Открытое акционерное общество "Уралредмет" (город Верхняя Пышма)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lastRenderedPageBreak/>
              <w:t>46.1.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16,11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19,01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16,17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19,08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16,17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19,08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16,26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19,19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16,26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19,19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16,81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19,84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городской округ Верхняя Тура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47.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Общество с ограниченной ответственностью "Региональные коммунальные системы" (город Верхняя Тура)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47.1.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20,00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23,60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21,89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25,83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21,89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25,83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22,38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26,41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22,38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26,41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23,26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27,45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47.2.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30,80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36,34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31,93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37,68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31,93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37,68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34,21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40,37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34,21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40,37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35,06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41,37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48.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Акционерное общество "Верхнетуринский машиностроительный завод" (город Верхняя Тура)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48.1.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11,27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13,30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11,63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13,72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11,63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13,72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12,12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14,30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12,12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14,30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12,47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14,71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городской округ Верхотурский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49.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городского округа Верхотурский "Услуга" (город Верхотурье)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49.1.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Техническая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21,85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21,85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23,42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23,42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23,42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23,42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24,76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24,76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24,76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24,76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25,59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25,59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49.2.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15,87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15,87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16,88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16,88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16,88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16,88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17,16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17,16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17,16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17,16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17,53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17,53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50.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Федеральное казенное учреждение Исправительная колония N 53 ГУФСИН России по Свердловской области (город Верхотурье)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50.1.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7,24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7,24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7,24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7,24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7,24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7,24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7,75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7,75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7,65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</w:pPr>
            <w:r>
              <w:t xml:space="preserve">7,65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</w:pPr>
            <w:r>
              <w:t xml:space="preserve">7,65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</w:pPr>
            <w:r>
              <w:t xml:space="preserve">7,65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Волчанский городской округ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51.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Волчанский механический завод - филиал АО "Научно-производственная корпорация "Уралвагонзавод" (город Волчанск)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51.1.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Техническая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9,79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11,55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10,08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11,89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10,08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11,89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10,13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11,95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10,13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11,95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10,43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12,31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52.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"Водоканал" (город Волчанск)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52.1.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39,40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39,40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42,77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42,77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42,77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42,77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44,34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44,34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44,34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44,34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46,12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46,12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53.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Акционерное общество "Волчанское" (город Волчанск)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lastRenderedPageBreak/>
              <w:t>53.1.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27,82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27,82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29,13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29,13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29,13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29,13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29,91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29,91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29,91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29,91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30,68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30,68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Горноуральский городской округ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54.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Государственное унитарное предприятие Свердловской области "Совхоз "Шумихинский" (село Бродово)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54.1.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12,19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12,19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12,22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12,22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12,22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12,22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12,82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12,82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12,82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12,82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13,35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13,35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55.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"Пригородная управляющая компания" (село Покровское)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55.1.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 (централизованная система водоотведения п. Горноуральский)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5,37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5,37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5,37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5,37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5,37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7,30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6,50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6,50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56.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"Пригородный водоканал" (поселок Новоасбест)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56.1.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29,37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34,66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31,08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36,67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31,08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36,67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31,91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37,65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56.2.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9,36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11,04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9,75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11,51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9,75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11,51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10,39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12,26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57.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жилищно-коммунального хозяйства "Горноуральское" Горноуральского городского округа (поселок Горноуральский)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57.1.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34,30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34,30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35,86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35,86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35,86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35,86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38,37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38,37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38,37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38,37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39,50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39,50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57.2.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воды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7,72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7,72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8,16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8,16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8,16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8,16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8,30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8,30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8,30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8,30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8,59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8,59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57.3.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10,83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10,83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17,70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17,70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17,70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17,70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17,90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17,90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17,90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17,90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18,44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18,44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58.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Общество с ограниченной ответственностью "Нижнетагильская птицефабрика" (село Покровское)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58.1.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13,87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13,87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14,36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14,36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14,36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14,36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15,36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15,36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59.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Частное учреждение "Санаторий-профилакторий "Леневка" (поселок Леневка)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lastRenderedPageBreak/>
              <w:t>59.1.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20,93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24,70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21,88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25,82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21,88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25,82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22,75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26,85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22,75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26,85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23,68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27,94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городской округ Дегтярск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60.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"Водоканал городского округа Дегтярск" (город Дегтярск)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60.1.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21,73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25,64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23,96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28,27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28,27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28,27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28,55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28,55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60.2.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Техническая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10,62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12,53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11,46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13,52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13,52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13,52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15,25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15,25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60.3.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11,29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13,32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12,26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14,47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14,47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14,47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15,38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15,38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Дружининское городское поселение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61.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"Жилищно-коммунальное хозяйство" Дружининского городского поселения (рабочий поселок Дружинино)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61.1.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24,20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24,20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25,76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25,76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25,76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25,76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27,67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27,67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27,67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27,67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29,01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29,01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62.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Общество с ограниченной ответственностью "УРАЛ ПРОЦЕСС ИНЖИНИРИНГ КОМПАНИЯ (УПЕК)" (город Екатеринбург)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62.1.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22,85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26,96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23,77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28,05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23,77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28,05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24,72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29,17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24,72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29,17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26,24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30,96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муниципальное образование "город Екатеринбург"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63.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Акционерное общество "Уральский завод химического машиностроения" (город Екатеринбург)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63.1.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Техническая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7,63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8,74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8,31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8,31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8,31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8,89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63.2.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воды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1,06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1,12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1,12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1,77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1,77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2,02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63.3.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6,31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6,64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6,64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7,34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7,34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7,64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63.4.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0,65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0,68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0,68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0,84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0,84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0,87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64.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 xml:space="preserve">Государственное автономное учреждение здравоохранения Свердловской области "Областной специализированный центр медицинской реабилитации "Озеро Чусовское" (поселок Чусовское </w:t>
            </w:r>
            <w:r>
              <w:lastRenderedPageBreak/>
              <w:t>озеро)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lastRenderedPageBreak/>
              <w:t>64.1.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 (прием и очистка сточных вод с использованием централизованной системы водоотведения)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32,90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35,09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35,09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36,44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36,44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38,22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65.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Государственное бюджетное учреждение здравоохранения Свердловской области "Свердловская областная клиническая психиатрическая больница" (город Екатеринбург)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65.1.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10,92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12,89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12,03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14,20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12,03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14,20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12,81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15,12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12,81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15,12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13,55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15,99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66.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Закрытое акционерное общество "ВодоСнабжающая Компания" (город Екатеринбург)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66.1.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воды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6,57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12,55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12,55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18,99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18,99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28,46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66.2.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10,00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10,86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10,86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11,52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11,52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12,92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67.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Общество с ограниченной ответственностью "Свердловский ДОЗ" (город Екатеринбург)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67.1.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воды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24,94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25,96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25,96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36,92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36,11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36,11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67.2.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4,99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5,17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5,17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10,39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10,39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11,16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68.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Закрытое акционерное общество Межотраслевой концерн "Уралметпром" (город Екатеринбург)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68.1.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Техническая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0,69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0,77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0,77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0,86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0,86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0,94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68.2.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98,66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131,48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122,94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122,94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120,34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120,34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lastRenderedPageBreak/>
              <w:t>69.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Общество с ограниченной ответственностью "База "Звезда" (город Екатеринбург)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69.1.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3,08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3,19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3,19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3,33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3,33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3,42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70.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Общество с ограниченной ответственностью "</w:t>
            </w:r>
            <w:proofErr w:type="gramStart"/>
            <w:r>
              <w:t>ВИЗ-Сталь</w:t>
            </w:r>
            <w:proofErr w:type="gramEnd"/>
            <w:r>
              <w:t>" (город Екатеринбург)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70.1.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Техническая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0,69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0,77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0,77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0,86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0,86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0,94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70.2.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98,66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131,48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122,94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122,94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120,34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120,34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71.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Общество с ограниченной ответственностью "Коммунально-эксплуатационное предприятие" (город Екатеринбург)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71.1.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12,08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12,08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12,46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12,46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12,46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12,46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12,98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12,98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12,98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12,98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13,54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13,54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71.2.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43,67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43,67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45,74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45,74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45,74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45,74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48,14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48,14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48,14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48,14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50,30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50,30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71.3.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4,09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4,31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4,31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4,33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4,33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4,90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72.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Общество с ограниченной ответственностью "ЛСР. Строительство-Урал" (город Екатеринбург)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72.1.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воды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3,52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4,91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4,91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6,04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6,04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6,41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72.2.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2,38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2,50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2,50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3,38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3,38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4,92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73.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Общество с ограниченной ответственностью "Объединенные Пивоварни Хейнекен" филиал "Патра" (город Екатеринбург)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73.1.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17,24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20,66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19,93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19,93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19,93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21,27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73.2.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1,29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1,44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1,44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1,50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1,50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1,70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74.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Общество с ограниченной ответственностью "РТИ-Энерго" (город Екатеринбург)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lastRenderedPageBreak/>
              <w:t>74.1.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Техническая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6,08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6,66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6,66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7,35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7,35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8,26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75.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Общество с ограниченной ответственностью "Системсервис" (город Екатеринбург)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75.1.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воды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6,44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6,89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6,89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7,57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7,57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8,24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75.2.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0,36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0,39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0,39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0,43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0,43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0,63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76.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Общество с ограниченной ответственностью "Управляющая компания "Мастер" (город Екатеринбург)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76.1.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воды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2,08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2,20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2,20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2,55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2,26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2,26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76.2.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2,44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2,69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2,69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3,04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3,04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3,41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77.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Общество с ограниченной ответственностью "Уральская водопромышленная компания" (город Екатеринбург)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77.1.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5,12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5,40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5,40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6,20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6,20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6,29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78.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Публичное акционерное общество "Завод керамических изделий" (город Екатеринбург)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78.1.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9,72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11,47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10,58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12,48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10,58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12,48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11,40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13,45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11,40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13,45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12,14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14,33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79.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Открытое акционерное общество "Линде Уралтехгаз" (город Екатеринбург)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79.1.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воды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11,95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12,19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12,10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12,10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12,10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12,74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79.2.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15,11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15,84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15,84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16,17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16,17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17,26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80.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Открытое акционерное общество "Свердловский комбинат хлебопродуктов" (город Екатеринбург)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80.1.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8,11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9,57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8,62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10,17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8,62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10,17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9,23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10,89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9,16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10,81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9,16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10,81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lastRenderedPageBreak/>
              <w:t>81.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Публичное акционерное общество "Машиностроительный завод имени М.И. Калинина, г. Екатеринбург" (город Екатеринбург)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81.1.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воды (технологически не связанная централизованная система холодного питьевого водоснабжения)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10,62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16,77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16,13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16,13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16,13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16,68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81.2.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воды (технологически не связанная централизованная система холодного технического водоснабжения)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4,82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4,82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4,82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5,03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5,03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5,12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81.3.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6,32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7,01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7,01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7,50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7,50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7,96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81.4.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4,42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4,62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4,62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4,73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4,73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5,79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82.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Акционерное общество "Научно-производственное объединение по медицинским иммунобиологическим препаратам "Микроген" Филиал в г. Екатеринбург "Екатеринбургское предприятие по производству бактерийных препаратов" (город Екатеринбург)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82.1.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9,90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11,68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10,33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12,19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10,33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12,19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10,65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12,57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10,65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12,57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10,97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12,94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83.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Федеральное государственное унитарное предприятие "Российская телевизионная и радиовещательная сеть" филиал "Свердловский областной радиотелевизионный передающий центр" (город Екатеринбург)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83.1.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6,39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7,54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6,79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8,01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6,79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8,61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8,61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10,16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9,21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10,87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lastRenderedPageBreak/>
              <w:t>83.2.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Техническая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13,21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13,21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13,21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15,07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15,07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21,13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84.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Федеральное государственное унитарное предприятие "Строительное управление Уральского военного округа" Министерства обороны Российской Федерации - Дочернее предприятие ФГУП "Волжско-Уральское строительное управление МО РФ" (город Екатеринбург)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84.1.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9,47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11,17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9,89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11,67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9,89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11,67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10,37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12,24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10,37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12,24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10,58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12,48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85.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Федеральное государственное унитарное предприятие "Уральский электромеханический завод" (город Екатеринбург)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85.1.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воды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5,44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5,81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5,81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6,50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6,50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6,52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85.2.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4,99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5,59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5,59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5,92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5,68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5,68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муниципальное образование "Зареченское сельское поселение"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86.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"Зареченское" (деревня Баранникова)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86.1.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13,64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13,64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14,18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14,18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14,18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14,18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14,81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14,81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14,81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14,81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15,12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15,12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86.2.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29,72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29,72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30,98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30,98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30,98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30,98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33,41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33,41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33,41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33,41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34,42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34,42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городской округ Заречный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87.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городского округа Заречный "Теплоснабжение" (город Заречный)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87.1.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18,52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18,52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18,52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18,52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18,52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18,52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19,34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19,34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19,34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19,34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20,22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20,22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87.2.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25,22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25,22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25,22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25,22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25,22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25,22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26,49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26,49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26,49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26,49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26,77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26,77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88.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Открытое акционерное общество "Акватех" (город Заречный)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88.1.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18,79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22,17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20,27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23,92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20,27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23,92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21,43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25,29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21,43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25,29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22,45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26,49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88.2.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 xml:space="preserve">Водоотведение (прием и очистка </w:t>
            </w:r>
            <w:r>
              <w:lastRenderedPageBreak/>
              <w:t>сточных вод с использованием централизованной системы водоотведения)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lastRenderedPageBreak/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22,40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26,43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24,55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28,97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24,55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28,97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25,72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30,35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25,72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30,35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26,75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31,57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lastRenderedPageBreak/>
              <w:t>88.3.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 (прием, транспортировка и очистка сточных вод с использованием централизованной системы водоотведения)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32,35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38,17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34,99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41,29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34,99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41,29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37,18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43,87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37,18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43,87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39,98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47,18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 xml:space="preserve">городской </w:t>
            </w:r>
            <w:proofErr w:type="gramStart"/>
            <w:r>
              <w:t>округ</w:t>
            </w:r>
            <w:proofErr w:type="gramEnd"/>
            <w:r>
              <w:t xml:space="preserve"> ЗАТО Свободный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89.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жилищно-коммунального хозяйства "КЕДР" (поселок Свободный)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89.1.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13,24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15,62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14,03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16,56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14,03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16,56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15,04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17,75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15,04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17,75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15,60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18,41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89.2.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3,85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4,54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4,02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4,74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4,02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4,74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4,24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5,00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4,24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5,00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4,39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5,18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Муниципальное образование город Ирбит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90.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Муниципального образования город Ирбит "Водоканал-сервис" (город Ирбит)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90.1.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27,27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32,18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29,69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35,03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29,69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35,03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29,98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35,38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29,98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35,38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31,24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36,86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90.2.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21,28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25,11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22,30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26,31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22,30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26,31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23,62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27,87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23,62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27,87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24,92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29,41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91.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Общество с ограниченной ответственностью "Коммунально-тепловые Сети" (город Ирбит)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91.1.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54,87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54,87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57,68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57,68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57,68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57,68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59,98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59,98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59,98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62,12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92.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Открытое акционерное общество "Ирбитский химико-фармацевтический завод" (город Ирбит)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lastRenderedPageBreak/>
              <w:t>92.1.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1,75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1,98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1,98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2,07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2,07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2,19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Ирбитское муниципальное образование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93.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Колхоз "Урал" (село Черновское)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93.1.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15,85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15,85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16,75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16,75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16,75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16,75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17,73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17,73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17,73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17,73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18,11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18,11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94.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Колхоз имени Ленина (деревня Якшина)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94.1.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9,59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9,59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10,20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10,20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10,20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10,20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10,71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10,71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10,71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10,71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11,09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11,09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95.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"Жилищно-коммунальное хозяйство Ирбитского района" (поселок Пионерский)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95.1.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26,21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30,93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26,21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30,93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26,21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30,93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26,99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31,85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26,99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31,85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27,60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32,57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95.2.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воды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3,15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3,15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3,15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3,33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3,30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3,30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95.3.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27,11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31,99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29,12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34,36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29,12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34,36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30,97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36,54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30,97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36,54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32,47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38,31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96.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Акционерное общество "Свердловскавтодор" (город Екатеринбург)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96.1.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10,05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11,86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10,28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12,13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10,28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12,13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10,52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12,41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10,52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12,41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10,98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12,96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97.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Сельскохозяйственный производственный кооператив "Завет Ильича" (деревня Бердюгина)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97.1.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15,04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15,04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15,99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15,99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15,99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15,99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16,69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16,69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16,69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16,69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18,13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18,13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98.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Сельскохозяйственный производственный кооператив "Килачевский" (село Килачевское)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98.1.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10,31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10,31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10,68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10,68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10,68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10,68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11,04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11,04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11,04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11,04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11,28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11,28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99.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Сельскохозяйственный производственный кооператив "Колхоз "Дружба" (деревня Речкалова)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99.1.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15,24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15,24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15,70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15,70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15,70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15,70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16,63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16,63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16,63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16,63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16,95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16,95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lastRenderedPageBreak/>
              <w:t>100.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Сельскохозяйственный производственный кооператив "Пригородное" (поселок Спутник)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100.1.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11,17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11,17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11,59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11,59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11,59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11,59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12,32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12,32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12,32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12,32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12,70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12,70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101.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Сельскохозяйственный производственный кооператив им. Жукова (деревня Б. Кочевка)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101.1.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15,33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15,33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15,60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15,60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15,60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15,60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16,04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16,04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16,04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16,04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16,59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16,59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Каменский городской округ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102.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"Каменская сетевая компания" (город Каменск-Уральский)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102.1.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16,08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16,08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17,59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17,59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17,59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17,59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17,93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17,93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17,93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17,93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18,60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18,60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102.2.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13,28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13,28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14,50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14,50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14,50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14,50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15,86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15,86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15,86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15,86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16,59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16,59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103.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сельскохозяйственное предприятие "Каменская машинно-технологическая станция" (поселок городского типа Мартюш)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103.1.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14,16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14,16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14,96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14,96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14,96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14,96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15,28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15,28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15,28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15,28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15,80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15,80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103.2.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15,39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15,39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16,76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16,76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16,76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16,76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17,50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17,50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17,50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17,50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18,93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18,93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Муниципальное образование город Каменск-Уральский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104.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 xml:space="preserve">Филиал АО "РУСАЛ Урал" в </w:t>
            </w:r>
            <w:proofErr w:type="gramStart"/>
            <w:r>
              <w:t>Каменске-Уральском</w:t>
            </w:r>
            <w:proofErr w:type="gramEnd"/>
            <w:r>
              <w:t xml:space="preserve"> "Объединенная компания РУСАЛ Уральский алюминиевый завод" (город Каменск-Уральский)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104.1.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10,63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12,54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11,85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13,98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11,85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13,98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12,05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14,22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12,05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14,22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13,05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15,40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104.2.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Техническая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3,17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3,74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3,17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3,74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3,17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3,74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3,33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3,93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3,33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3,93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3,67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4,33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104.3.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4,13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4,47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4,47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4,55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4,55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4,79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105.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Акционерное общество "Водоканал Каменск-Уральский" (город Каменск-Уральский)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105.1.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26,45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31,21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29,01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34,23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29,01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34,23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33,40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39,41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33,40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39,41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36,74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43,35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lastRenderedPageBreak/>
              <w:t>105.2.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Техническая вода (транспортировка и подача технической воды с использованием централизованной системы холодного водоснабжения)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3,94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4,65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4,32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5,10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4,32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5,10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4,71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5,56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4,71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5,56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5,62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6,63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105.3.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Техническая вода (водоподготовка, транспортировка и подача технической воды с использованием централизованной системы холодного водоснабжения)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11,91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14,05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13,15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15,52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12,74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15,03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12,74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15,03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12,74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15,03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13,31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15,71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105.4.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11,76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13,88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13,17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15,54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13,17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15,54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14,54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17,16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14,54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17,16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15,72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18,55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106.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Открытое акционерное общество "Каменск-Уральский завод по обработке цветных металлов" (город Каменск-Уральский)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106.1.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Техническая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7,57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8,93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7,76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9,16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7,76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9,16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8,05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9,50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8,05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9,50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8,53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10,07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106.2.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7,54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8,11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7,98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7,98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7,98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8,00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107.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Открытое акционерное общество "Каменск-Уральский металлургический завод" (город Каменск-Уральский)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107.1.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воды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2,80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2,92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2,92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3,19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3,19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3,32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107.2.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4,84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4,96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4,96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5,34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5,34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5,86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lastRenderedPageBreak/>
              <w:t>108.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Открытое акционерное общество Уральский завод электрических соединителей "Исеть" (город Каменск-Уральский)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108.1.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воды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108.2.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6,58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6,83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6,83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7,22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7,22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7,24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109.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Публичное акционерное общество "Синарский трубный завод" (город Каменск-Уральский)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109.1.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12,89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15,21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14,91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17,59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14,91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17,59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16,60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19,59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16,60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19,59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17,29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20,40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109.2.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Техническая вода (транспортировка и подача технической воды с использованием централизованной оборотной системы холодного водоснабжения)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2,09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2,47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2,21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2,61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2,17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2,56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2,17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2,56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2,17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2,56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2,39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2,82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109.3.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Техническая вода (транспортировка и подача технической воды с использованием централизованной системы холодного водоснабжения)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4,12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4,86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4,35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5,13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4,35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5,13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4,52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5,33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4,52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5,33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4,78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5,64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109.4.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 xml:space="preserve">Техническая вода (водоподготовка, транспортировка и подача технической </w:t>
            </w:r>
            <w:r>
              <w:lastRenderedPageBreak/>
              <w:t>воды с использованием централизованной системы холодного водоснабжения)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lastRenderedPageBreak/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7,49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8,84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8,16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9,63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8,09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9,55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8,09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9,55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8,09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9,55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8,72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10,29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lastRenderedPageBreak/>
              <w:t>109.5.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2,41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2,61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2,55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2,55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2,55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2,67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110.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Федеральное государственное унитарное предприятие "Производственное объединение "Октябрь" (город Каменск-Уральский)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110.1.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Техническая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8,33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9,83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8,51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10,04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8,51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10,04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8,98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10,60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8,98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10,60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9,47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11,17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110.2.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4,50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4,96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4,79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4,79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4,79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4,89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Качканарский городской округ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111.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Качканарского городского округа "Городские энергосистемы" (город Качканар)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111.1.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20,04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23,65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20,58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24,28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20,58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24,28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21,14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24,95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21,14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24,95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21,43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25,29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111.2.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Техническая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10,04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11,85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10,34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12,20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10,28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12,13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10,28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12,13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10,28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12,13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10,37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12,24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111.3.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8,45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9,97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9,12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10,76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9,12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10,76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9,98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11,78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9,98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11,78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10,82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12,77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112.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Акционерное общество "ЕВРАЗ Качканарский горно-обогатительный комбинат" (город Качканар)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112.1.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Техническая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3,44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4,06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3,49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4,12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3,49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4,12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3,93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4,64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3,91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4,61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3,91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4,61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Кировградский городской округ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113.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Акционерное общество "Кировградский завод твердых сплавов" (город Кировград)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113.1.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5,27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6,22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5,85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6,90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5,85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6,90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6,05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7,14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6,05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6,51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lastRenderedPageBreak/>
              <w:t>114.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Акционерное общество "Уралэлектромедь" (город Верхняя Пышма)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114.1.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6,27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7,40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6,55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7,73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6,55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7,73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6,78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8,00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6,78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8,00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7,26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8,57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114.2.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Техническая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2,91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3,43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3,09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3,65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3,09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3,65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3,20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3,78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3,20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3,78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3,20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3,78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Краснополянское сельское поселение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115.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жилищно-коммунального хозяйства "Елань" Муниципального образования Краснополянского сельского поселения (село Елань)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115.1.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14,42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17,02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15,55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18,35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18,35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18,35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18,79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18,79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</w:pPr>
            <w:r>
              <w:t xml:space="preserve">18,79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</w:pPr>
            <w:r>
              <w:t xml:space="preserve">18,79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19,67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19,67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городской округ Краснотурьинск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116.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"Управление коммунальным комплексом" (город Краснотурьинск)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116.1.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12,45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14,69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13,12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15,48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13,12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15,48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14,74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17,39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14,74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17,39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15,62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18,43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116.2.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 (прием и очистка сточных вод с использованием централизованной системы водоотведения)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6,12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7,22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6,59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7,78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6,59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7,78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6,82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8,05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6,82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8,05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7,38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8,71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116.3.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 (прием, транспортировка и очистка сточных вод с использованием централизованной системы водоотведения)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9,34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11,02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9,73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11,48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9,73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11,48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10,24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12,08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10,24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12,08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10,86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12,81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116.4.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 xml:space="preserve">Транспортировка </w:t>
            </w:r>
            <w:r>
              <w:lastRenderedPageBreak/>
              <w:t>сточных вод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lastRenderedPageBreak/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3,01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3,35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3,30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3,30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3,30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3,59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lastRenderedPageBreak/>
              <w:t>117.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Филиал АО "РУСАЛ Урал" в Краснотурьинске "Объединенная компания РУСАЛ Богословский алюминиевый завод" (город Краснотурьинск)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117.1.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5,33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6,29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5,65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6,67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5,65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6,67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6,28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7,41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6,28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7,41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6,42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7,58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117.2.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 (прием и очистка сточных вод с использованием централизованной системы водоотведения)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3,69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4,35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3,71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4,38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3,71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4,38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3,89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4,59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3,89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4,59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3,99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4,71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117.3.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 (прием, транспортировка и очистка сточных вод с использованием централизованной системы водоотведения)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5,90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6,96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6,29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7,42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6,29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7,42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6,58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7,76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6,58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7,76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7,23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8,53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118.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Общество с ограниченной ответственностью "Газпром трансгаз Югорск" Краснотурьинское линейное производственное управление магистральных газопроводов (город Краснотурьинск)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118.1.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73,34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86,54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78,79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92,97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78,79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92,97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85,50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100,89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118.2.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Техническая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25,44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30,02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27,93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32,96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27,93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32,96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29,31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34,59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118.3.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143,44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169,26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157,67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186,05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157,67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186,05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168,95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199,36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119.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Общество с ограниченной ответственностью Дочернее сельскохозяйственное предприятие "Совхоз Богословский" (город Краснотурьинск)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119.1.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6,62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7,81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6,97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8,22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6,97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8,22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7,47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8,81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7,47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8,81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7,98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9,42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городской округ Красноуральск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lastRenderedPageBreak/>
              <w:t>120.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Общество с ограниченной ответственностью "Красноуральский химический завод" (город Красноуральск)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120.1.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 (прием и очистка сточных вод с использованием централизованной системы водоотведения)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21,55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25,43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21,55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25,43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21,55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25,43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23,00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27,14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22,74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26,83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22,74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26,83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120.2.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 (прием, транспортировка и очистка сточных вод с использованием централизованной системы водоотведения)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25,99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30,67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25,99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30,67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25,99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30,67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27,76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32,76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27,43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32,37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27,43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32,37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121.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Открытое акционерное общество "Святогор" (город Красноуральск)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121.1.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7,30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8,61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7,92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9,35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7,92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9,35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8,06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9,51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8,06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9,51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8,72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10,29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городской округ Красноуфимск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122.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"Горкомхоз МО "город Красноуфимск" (город Красноуфимск)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122.1.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19,77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23,33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21,07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24,86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21,07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24,86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21,72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25,63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21,72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25,63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22,57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26,63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122.2.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19,27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22,74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21,16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24,97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21,16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24,97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22,23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26,23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22,23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26,23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23,57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27,81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123.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Открытое акционерное общество "Российские железные дороги" Горьковская железная дорога - филиал ОАО "РЖД" (город Нижний Новгород)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123.1.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22,41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26,44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23,88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28,18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23,88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28,18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24,55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28,97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24,55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28,97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26,95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31,80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Муниципальное образование Красноуфимский округ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lastRenderedPageBreak/>
              <w:t>124.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"Энергосервис" муниципального образования Красноуфимский район (поселок Березовая роща)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124.1.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18,53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21,87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19,80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23,36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19,80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23,36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21,23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25,05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21,23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25,05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22,35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26,37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124.2.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24,95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29,44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26,60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31,39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26,60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31,39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27,32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32,24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27,32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32,24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29,48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34,79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Кушвинский городской округ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125.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Кушвинского городского округа "Теплосервис" (город Кушва)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125.1.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16,74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19,75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17,72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20,91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17,72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20,91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18,60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21,95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18,60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21,95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19,33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22,81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Городской округ "Город Лесной"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126.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"Техническое обслуживание и домоуправление" (город Лесной)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126.1.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13,36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15,76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13,90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16,40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13,90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16,40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14,79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17,45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14,79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17,45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15,33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18,09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126.2.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12,58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14,84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14,46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17,06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14,46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17,06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15,36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18,12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15,36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18,12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16,52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19,49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127.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Федеральное государственное унитарное предприятие "Комбинат "Электрохимприбор" (город Лесной)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127.1.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10,45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12,33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11,15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13,16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11,15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13,16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11,67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13,77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11,67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13,77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12,23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14,43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127.2.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Техническая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4,19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4,94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4,19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4,94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4,19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4,94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4,59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5,42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4,41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5,20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4,41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5,20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127.3.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11,15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13,16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11,84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13,97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11,84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13,97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12,87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15,19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12,87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15,19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13,30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15,69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Малышевский городской округ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128.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Малышевского городского округа "Жилкомсервис" (поселок Малышева)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128.1.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18,27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21,56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19,46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22,96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19,46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22,96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20,59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24,30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128.2.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Техническая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20,35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24,01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20,84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24,59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20,84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24,59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20,97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24,74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128.3.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16,58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19,56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16,72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19,73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16,72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19,73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17,23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20,33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Махневское муниципальное образование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129.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"Жилищно-коммунальное хозяйство" Махневского муниципального образования (поселок городского типа Махнево)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129.1.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13,03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13,03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13,57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13,57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13,57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13,57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14,81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14,81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14,81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14,81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15,65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15,65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129.2.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10,54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10,54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11,36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11,36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11,36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11,36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11,96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11,96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11,96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11,96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12,25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12,25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Михайловское муниципальное образование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130.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"Водоканал г. Михайловск" (город Михайловск)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130.1.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17,44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17,44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18,72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18,72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18,72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18,72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19,66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19,66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19,66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19,66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21,16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21,16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130.2.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 (прием и очистка сточных вод с использованием централизованной системы водоотведения)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22,62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22,62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23,77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23,77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23,77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23,77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24,52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24,52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24,52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24,52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26,59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26,59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130.3.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 (прием, транспортировка и очистка сточных вод с использованием централизованной системы водоотведения)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29,81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29,81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31,16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31,16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31,16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31,16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32,84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32,84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32,84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32,84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34,85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34,85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131.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Акционерное общество "Уральская фольга" (город Михайловск)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131.1.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Техническая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2,40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2,83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2,45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2,89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2,45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2,89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2,45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2,89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2,45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2,89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2,72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3,21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Невьянский городской округ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lastRenderedPageBreak/>
              <w:t>132.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"Невьянский водоканал" Невьянского городского округа (город Невьянск)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132.1.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19,73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19,73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20,85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20,85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20,85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20,85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21,95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21,95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21,95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21,95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23,16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23,16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132.2.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 (прием и очистка сточных вод с использованием централизованной системы водоотведения)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16,31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16,31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16,89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16,89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16,89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16,89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17,79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17,79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17,57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17,57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17,57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17,57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132.3.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 (прием, транспортировка и очистка сточных вод с использованием централизованной системы водоотведения)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26,68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26,68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27,82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27,82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27,82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27,82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28,38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28,38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28,38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28,38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28,96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28,96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133.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"Территория" Невьянского городского округа (город Невьянск)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133.1.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17,81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17,81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18,04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18,04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18,04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18,04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18,52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18,52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18,52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18,52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19,00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19,00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133.2.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10,55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10,55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11,03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11,03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11,03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11,03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11,46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11,46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11,46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11,46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11,73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11,73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133.3.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10,31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10,31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11,00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11,00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11,00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11,00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11,30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11,30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11,30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11,30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11,47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11,47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134.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Акционерное общество "Калиновский химический завод" (поселок Калиново)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134.1.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13,73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16,20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14,35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16,93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14,35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16,93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16,03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18,92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16,03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18,92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17,20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20,30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135.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Акционерное общество "Свердловскавтодор" (город Екатеринбург)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lastRenderedPageBreak/>
              <w:t>135.1.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6,80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8,02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7,10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8,38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7,10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8,38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7,40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8,73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7,40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8,73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7,72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9,11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Нижнесергинское городское поселение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136.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Акционерное общество "НЛМК-Урал" (город Ревда)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136.1.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Техническая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2,81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3,32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2,87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3,39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2,87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3,39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3,10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3,66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3,10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3,66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3,50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4,13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Нижнетуринский городской округ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137.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Общество с ограниченной ответственностью "Водо Канализационное Хозяйство" (город Нижняя Тура)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137.1.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11,81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11,81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12,76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12,76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12,76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12,76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13,28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13,28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13,28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13,28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14,30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14,30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137.2.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7,71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7,71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8,26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8,26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8,26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8,26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8,83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8,83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8,83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8,83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9,45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9,45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город Нижний Тагил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138.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Акционерное общество "Научно-производственная корпорация "Уралвагонзавод" имени Ф.Э. Дзержинского" (город Нижний Тагил)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138.1.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Техническая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3,43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4,05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3,50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4,13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3,50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4,13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3,88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4,58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3,84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4,53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3,84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4,53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138.2.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8,72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10,29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10,21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12,05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10,03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11,84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10,03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11,84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10,03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11,84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10,85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12,80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139.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Акционерное общество "Химический завод "Планта" (город Нижний Тагил)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139.1.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1,94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2,29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2,05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2,42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2,05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2,42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2,13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2,51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2,13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2,51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2,25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2,66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140.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Нижнетагильское муниципальное унитарное предприятие "Горэнерго" (город Нижний Тагил)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140.1.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9,88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11,66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10,29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12,14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10,29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12,14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10,88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12,84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10,88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12,84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11,35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13,39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140.2.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19,60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23,13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20,67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24,39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20,67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24,39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21,58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25,46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21,58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25,46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22,85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26,96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141.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Общество с ограниченной ответственностью "Водоканал-НТ" (город Нижний Тагил)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lastRenderedPageBreak/>
              <w:t>141.1.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15,11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17,83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16,32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19,26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16,32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19,26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17,23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20,33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17,23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20,33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17,74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20,93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141.2.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воды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3,39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4,00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3,60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4,25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3,60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4,25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3,63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4,28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3,63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4,28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3,83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4,52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141.3.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 (прием и очистка сточных вод с использованием централизованной системы водоотведения)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3,48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4,11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3,77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4,45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3,77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4,45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3,95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4,66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3,95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4,66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3,95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4,66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141.4.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4,53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5,35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4,85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5,72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4,85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5,72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5,09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6,01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5,09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6,01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5,12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6,04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141.5.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 (прием, транспортировка и очистка сточных вод с использованием централизованной системы водоотведения)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8,18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9,65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8,88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10,48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8,88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10,48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9,32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11,00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9,32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11,00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9,63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11,36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142.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Открытое акционерное общество "Высокогорский горно-обогатительный комбинат" (город Нижний Тагил)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142.1.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Техническая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3,21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3,79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3,39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4,00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3,39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4,00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3,41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4,02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3,41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4,02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3,52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4,15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142.2.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1,42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1,68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1,45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1,71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1,45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1,71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1,46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1,72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1,46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1,72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1,50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1,77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143.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Акционерное общество "ЕВРАЗ Нижнетагильский металлургический комбинат" (город Нижний Тагил)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143.1.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17,84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21,05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18,63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21,98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18,63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21,98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20,07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23,68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20,07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23,68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21,02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24,80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lastRenderedPageBreak/>
              <w:t>143.2.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Техническая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1,48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1,75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1,54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1,82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1,54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1,82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1,66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1,96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1,66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1,96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1,85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2,18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143.3.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8,66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10,22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9,48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11,19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9,48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11,19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9,85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11,62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9,85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11,62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10,88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12,84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144.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Публичное акционерное общество "Уралхимпласт" (город Нижний Тагил)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144.1.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4,29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5,06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4,54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5,36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4,54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5,36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4,84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5,71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4,84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5,71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5,07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5,98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144.2.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4,66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5,50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5,23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6,17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5,23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6,17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5,51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6,50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5,51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6,50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5,86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6,91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городской округ Нижняя Салда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145.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"Салдаэнерго" (город Нижняя Салда)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145.1.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12,38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14,61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12,67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14,95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12,67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14,95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13,16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15,53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13,16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15,53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14,10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16,64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145.2.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16,34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19,28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17,41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20,54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17,41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20,54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18,56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21,90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18,56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21,90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19,87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23,45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146.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Федеральное государственное унитарное предприятие "Научно-исследовательский институт машиностроения" (город Нижняя Салда)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146.1.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14,84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17,51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15,52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18,31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15,52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18,31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16,12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19,02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16,12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19,02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16,68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19,68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146.2.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17,26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20,37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17,40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20,53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17,40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20,53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18,47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21,79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18,47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21,79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19,60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23,13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Новолялинский городской округ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147.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Новолялинского городского округа "Водоканал города Новая Ляля" (город Новая Ляля)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147.1.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22,20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22,20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23,64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23,64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23,64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23,64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24,92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24,92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24,92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24,92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25,96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25,96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Новоуральский городской округ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148.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Акционерное общество "Уральский электрохимический комбинат" (город Новоуральск)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148.1.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26,52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31,29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28,12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33,18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28,12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33,18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30,49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35,98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30,49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35,98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32,64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38,52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lastRenderedPageBreak/>
              <w:t>148.2.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Техническая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4,57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5,39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4,78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5,64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4,78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5,64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5,27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6,22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5,27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6,22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5,65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6,67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148.3.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16,74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19,75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18,89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22,29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18,89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22,29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20,73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24,46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20,73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24,46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20,76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24,50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148.4.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1,63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1,92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1,78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2,10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1,78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2,10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2,00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2,36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2,00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2,16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149.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Новоуральского городского округа "Водопроводно-канализационное хозяйство" (город Новоуральск)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149.1.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17,65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20,83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18,60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21,95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18,60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21,95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19,98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23,58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19,98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23,58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21,03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24,82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149.2.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13,39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15,80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14,45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17,05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14,45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17,05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14,89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17,57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14,89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17,57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15,67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18,49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муниципальное образование "Обуховское сельское поселение"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150.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Областное государственное унитарное предприятие Санаторий "Обуховский" (село Обуховское)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150.1.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51,61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60,90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53,27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62,86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53,27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62,86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55,49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65,48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55,49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65,48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57,84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68,25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151.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Общество с ограниченной ответственностью "Комфорт" (город Камышлов)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151.1.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22,44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22,44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23,49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23,49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23,49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23,49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24,16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24,16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24,16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24,16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24,77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24,77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городской округ Пелым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152.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Общество с ограниченной ответственностью "Газпром трансгаз Югорск" Пелымское линейное производственное управление магистральных газопроводов (поселок Пелым)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152.1.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19,97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23,56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21,26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25,09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21,26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25,09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24,21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28,57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24,21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28,57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25,83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30,48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152.2.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23,52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27,75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24,96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29,45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24,96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29,45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27,32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32,24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27,32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32,24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29,09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34,33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городской округ Первоуральск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153.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Акционерное общество "Первоуральский новотрубный завод" (город Первоуральск)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153.1.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17,67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20,85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18,66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22,02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18,66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22,02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19,15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22,60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19,15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22,60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20,18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23,81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lastRenderedPageBreak/>
              <w:t>153.2.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Техническая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1,57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1,85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1,58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1,86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1,58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1,86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1,60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1,89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1,60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1,89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1,72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2,03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153.3.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7,54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8,90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8,11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9,57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8,11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9,57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8,15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9,62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8,15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9,62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8,35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9,85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153.4.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1,51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1,58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1,58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1,79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1,79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1,91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154.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Первоуральское муниципальное унитарное предприятие "Производственное жилищно-коммунальное управление поселка Динас" (город Первоуральск)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154.1.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18,05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21,30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19,47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22,97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19,47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22,97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20,99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24,77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20,99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24,77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21,84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25,77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154.2.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7,97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9,40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8,90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10,50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8,90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10,50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9,86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11,63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9,86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11,63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10,25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12,10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155.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Первоуральское производственное муниципальное унитарное предприятие "Водоканал" (город Первоуральск)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155.1.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15,70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18,53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16,10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19,00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16,10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19,00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17,00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20,06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17,00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20,06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17,50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20,65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155.2.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Техническая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6,09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7,19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6,21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7,33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6,21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7,33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6,58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7,76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6,58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7,76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6,67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7,87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155.3.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 (прием и очистка сточных вод с использованием централизованной системы водоотведения)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4,21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4,97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4,21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4,97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4,21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4,97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4,62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5,45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4,62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5,45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4,65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5,49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155.4.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 (прием, транспортировка и очистка сточных вод с использованием централизованной системы водоотведения)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7,10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8,38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7,73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9,12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7,73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9,12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8,10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9,56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8,10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9,56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8,40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9,91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lastRenderedPageBreak/>
              <w:t>156.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Сельскохозяйственный производственный кооператив "Первоуральский" (город Первоуральск)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156.1.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Техническая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6,47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6,47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6,64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6,64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6,64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6,64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7,03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7,03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7,03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7,03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7,32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7,32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Полевской городской округ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157.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Полевского городского округа "Жилищно-коммунальное хозяйство "Полевское" (город Полевской)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157.1.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19,39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22,88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20,17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23,80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20,17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23,80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20,71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24,44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20,71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24,44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22,22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26,22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157.2.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17,28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20,39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20,07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23,68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20,07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23,68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20,14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23,77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158.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Общество с ограниченной ответственностью "Чистая вода" (город Полевской)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158.1.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 (прием и очистка сточных вод с использованием централизованной системы водоотведения)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11,25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11,25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12,09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12,09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12,09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12,09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13,54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13,54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12,95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12,95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12,95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12,95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158.2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 (прием, транспортировка и очистка сточных вод с использованием централизованной системы водоотведения)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23,77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23,77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24,97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24,97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159.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Открытое акционерное общество "Полевская коммунальная компания" (город Полевской)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159.1.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20,41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24,08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22,06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26,03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22,06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26,03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24,35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28,73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24,35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28,73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25,94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30,61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159.2.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12,90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15,22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13,69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16,15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13,69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16,15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14,06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16,59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14,06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16,59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15,11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17,83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lastRenderedPageBreak/>
              <w:t>160.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Акционерное общество "Полевской металлофурнитурный завод" (город Полевской)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160.1.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5,86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6,13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6,13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6,53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6,53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12,31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161.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Публичное акционерное общество "Северский трубный завод" (город Полевской)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161.1.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 (водоподготовка и подача питьевой воды абонентам с использованием централизованных систем холодного водоснабжения)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9,34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11,02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9,76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11,52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9,76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11,52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9,89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11,67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9,89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11,67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10,82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12,77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161.2.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 (водоподготовка, транспортировка и подача питьевой воды абонентам с использованием централизованных систем холодного водоснабжения)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10,89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12,85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11,45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13,51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11,45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13,51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12,76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15,06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12,76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15,06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13,53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15,97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161.3.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Техническая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2,61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3,08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2,61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3,08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2,61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3,08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5,17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6,10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5,17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6,10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5,89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6,95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161.4.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7,63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9,00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7,74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9,13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7,74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9,13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8,39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9,90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8,39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9,90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9,36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11,04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Пышминский городской округ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162.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Пышминского городского округа "Водоканалсервис" (рабочий поселок Пышма)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162.1.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20,38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20,38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21,75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21,75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21,75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21,75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22,96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22,96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22,96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22,96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23,62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23,62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lastRenderedPageBreak/>
              <w:t>162.2.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 (прием и очистка сточных вод с использованием централизованной системы водоотведения)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15,77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15,77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16,72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16,72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16,72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16,72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17,43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17,43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17,43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17,43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18,83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18,83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162.3.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8,33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8,33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8,65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8,65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8,65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8,65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9,02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9,02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9,01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9,01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9,01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9,01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162.4.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 (прием, транспортировка и очистка сточных вод с использованием централизованной системы водоотведения)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24,12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24,12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25,36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25,36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25,36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25,36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26,47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26,47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26,47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26,47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27,81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27,81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163.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жилищно-коммунального хозяйства "Черемышское" (село Тупицыно)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163.1.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17,30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17,30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18,34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18,34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18,34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18,34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19,19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19,19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19,19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19,19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20,53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20,53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164.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Сельскохозяйственный производственный кооператив "Колхоз имени Кирова" (село Черемыш)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164.1.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10,71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10,71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10,96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10,96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10,96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10,96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11,12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11,12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11,12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11,12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11,23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11,23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городской округ Ревда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165.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Акционерное общество "НЛМК-Урал" (город Ревда)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165.1.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8,16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8,99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8,99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9,76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9,76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10,44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166.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Унитарное муниципальное предприятие "Водоканал" городского округа Ревда (город Ревда)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lastRenderedPageBreak/>
              <w:t>166.1.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14,95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17,64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24,81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29,28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24,81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29,28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25,72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30,35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25,72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30,35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27,16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32,05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166.2.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14,88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17,56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21,29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25,12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21,29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25,12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25,47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30,05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25,47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30,05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26,07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30,76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Режевской городской округ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167.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Государственное автономное учреждение здравоохранения Свердловской области "Областная специализированная больница медицинской реабилитации "Липовка" (поселок Липовка)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167.1.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6,24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7,36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6,61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7,80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6,61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7,80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6,72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7,93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6,72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7,93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6,96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8,21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167.2.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25,93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30,60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27,20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32,10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27,20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32,10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28,29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33,38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28,29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33,38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28,59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33,74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168.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жилищно-коммунальное унитарное предприятие "Арамашка" (село Арамашка)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168.1.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19,79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19,79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21,30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21,30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21,30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21,30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22,33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22,33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22,33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22,33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23,76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23,76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169.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жилищно-коммунальное унитарное предприятие "Глинское" (село Глинское)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169.1.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13,75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13,75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14,32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14,32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14,32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14,32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15,08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15,08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15,08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15,08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15,52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15,52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170.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жилищно-коммунальное унитарное предприятие "Клевакинский" (село Клевакинское)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170.1.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14,84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14,84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15,67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15,67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15,67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15,67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16,27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16,27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16,27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16,27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17,71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17,71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171.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жилищно-коммунальное унитарное предприятие "Липовский" (село Липовское)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171.1.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17,15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17,15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18,24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18,24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18,24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18,24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19,01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19,01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19,01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19,01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19,68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19,68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172.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жилищно-коммунальное унитарное предприятие "Черемисский" (село Черемисское)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172.1.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16,88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16,88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17,80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17,80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17,80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17,80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18,64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18,64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18,64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18,64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18,99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18,99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173.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"Водоканал" (город Реж)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173.1.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35,85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35,85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39,48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39,48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39,48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39,48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41,59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41,59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41,59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41,59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43,61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43,61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174.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"Режевское водопроводно-канализационное предприятие" (город Реж)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lastRenderedPageBreak/>
              <w:t>174.1.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12,17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12,17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13,90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13,90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13,90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13,90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15,70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15,70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15,70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15,70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18,19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18,19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174.2.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Техническая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1,96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1,96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2,25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2,25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2,25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2,25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2,44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2,44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2,44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2,44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2,72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2,72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174.3.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9,22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9,22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10,66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10,66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10,66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10,66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12,54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12,54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12,54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12,54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13,72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13,72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175.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Унитарное муниципальное предприятие "Ремстройбыт" (город Реж)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175.1.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18,41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18,41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19,66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19,66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19,66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19,66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20,07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20,07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20,07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20,07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20,74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20,74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городской округ Рефтинский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176.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Объединенное Предприятие "Рефтинское" городского округа Рефтинский (поселок Рефтинский)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176.1.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19,20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22,66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20,93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24,70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20,93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24,70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21,87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25,81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21,87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25,81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22,74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26,83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176.2.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 (прием и очистка сточных вод с использованием централизованной системы водоотведения)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22,07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26,04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25,51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30,10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25,51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30,10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25,75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30,39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25,75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30,39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26,50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31,27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176.3.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 (прием, транспортировка и очистка сточных вод с использованием централизованной системы водоотведения)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28,54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33,68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31,21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36,83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31,21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36,83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32,73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38,62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32,73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38,62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34,50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40,71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177.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Публичное акционерное общество "Энел Россия" (город Москва) - филиал Рефтинская ГРЭС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177.1.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Техническая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1,99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2,35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2,12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2,50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2,12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2,50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2,19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2,58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2,19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2,58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2,29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2,70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Североуральский городской округ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178.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"Комэнергоресурс" (город Североуральск)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178.1.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15,06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17,77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15,69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18,51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15,69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18,51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16,90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19,94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16,90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19,94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18,80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22,18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178.2.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Техническая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12,79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15,09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13,50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15,93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13,50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15,93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13,89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16,39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13,89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16,39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14,81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17,48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178.3.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 (прием и очистка сточных вод с использованием централизованной системы водоотведения)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5,29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6,24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5,54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6,54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5,54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6,54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bookmarkStart w:id="1" w:name="_GoBack"/>
            <w:bookmarkEnd w:id="1"/>
            <w:r>
              <w:t>5,55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6,55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5,55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6,55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6,18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7,29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178.4.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 (прием, транспортировка и очистка сточных вод с использованием централизованной системы водоотведения)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12,77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15,07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13,02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15,36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13,02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15,36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13,63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16,08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13,63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16,08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15,30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18,05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Серовский городской округ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179.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 xml:space="preserve">Муниципальное унитарное предприятие </w:t>
            </w:r>
            <w:proofErr w:type="gramStart"/>
            <w:r>
              <w:t>с</w:t>
            </w:r>
            <w:proofErr w:type="gramEnd"/>
            <w:r>
              <w:t xml:space="preserve">. </w:t>
            </w:r>
            <w:proofErr w:type="gramStart"/>
            <w:r>
              <w:t>Андриановичи</w:t>
            </w:r>
            <w:proofErr w:type="gramEnd"/>
            <w:r>
              <w:t xml:space="preserve"> (село Андриановичи)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179.1.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55,39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55,39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59,56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59,56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59,56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59,56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63,99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63,99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63,99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63,99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67,09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67,09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180.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Публичное акционерное общество "Надеждинский металлургический завод" (город Серов)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180.1.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19,23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22,69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20,18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23,81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20,18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23,81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20,91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24,67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20,91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24,67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21,39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25,24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180.2.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Техническая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1,18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1,39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1,25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1,48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1,25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1,48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1,30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1,53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1,30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1,53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1,35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1,59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lastRenderedPageBreak/>
              <w:t>181.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Акционерное общество "Серовский завод ферросплавов" (город Серов)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181.1.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8,42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9,94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8,97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10,58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8,97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10,58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9,08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10,71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9,08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10,71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9,19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10,84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182.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Публичное акционерное общество "Вторая генерирующая компания оптового рынка электроэнергии" Филиал ПАО "ОГК-2" - Серовская ГРЭС (город Серов)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182.1.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51,40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60,65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51,40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60,65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51,40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60,65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54,68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64,52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54,68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64,52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57,07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67,34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Сосьвинский городской округ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183.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Акционерное общество "Транснефть-Сибирь" филиал "Урайское управление магистральных нефтепроводов" (город Урай)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183.1.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21,86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25,79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22,95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27,08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22,95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27,08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22,98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27,12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22,98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27,12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24,83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29,30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183.2.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32,20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38,00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35,98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42,46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35,98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42,46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37,60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44,37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37,60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44,37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38,40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45,31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городской округ Среднеуральск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184.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Публичное акционерное общество "Энел Россия" (город Москва) - филиал Среднеуральская ГРЭС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184.1.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15,28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18,03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17,19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20,28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17,19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20,28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18,62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21,97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18,62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21,97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21,75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25,67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184.2.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Техническая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1,15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1,36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1,25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1,48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1,25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1,48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1,37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1,62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1,37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1,62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1,48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1,75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городской округ Староуткинск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185.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"ЖКХ ГО Староуткинск" (поселок Староуткинск)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185.1.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19,28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19,28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20,50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20,50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20,50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20,50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21,48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21,48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21,48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21,48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22,34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22,34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городской округ Сухой Лог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186.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Акционерное общество "Совхоз "Сухоложский" (село Курьи)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186.1.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8,57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8,57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8,85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8,85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8,85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8,85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9,26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9,26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9,26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9,26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10,73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10,73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187.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"Горкомсети" (город Сухой Лог)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lastRenderedPageBreak/>
              <w:t>187.1.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Техническая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8,34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9,84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8,80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10,38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8,80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10,38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9,15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10,80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9,15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10,80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9,54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11,26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187.2.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 (транспортировка и подача питьевой воды абонентам с использованием систем холодного водоснабжения)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16,05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18,94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16,83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19,86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16,83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19,86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16,94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19,99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16,94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19,99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17,83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21,04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187.3.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 (водоподготовка, транспортировка и подача питьевой воды абонентам с использованием систем холодного водоснабжения)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26,74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31,55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28,64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33,80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28,64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33,80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30,18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35,61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30,18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35,61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31,81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37,54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187.4.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15,98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18,86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17,36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20,48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17,36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20,48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18,17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21,44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18,17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21,44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18,96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22,37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188.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Открытое акционерное общество "Санаторий "Курьи" (село Курьи)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188.1.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7,74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9,13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7,77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9,17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7,77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9,17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8,32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9,82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189.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Открытое акционерное общество "Сухоложскцемент" (город Сухой Лог)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189.1.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11,02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13,00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11,91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14,05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11,91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14,05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12,08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14,25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12,08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14,25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12,30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14,51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189.2.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Техническая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3,68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4,34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3,68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4,34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3,68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4,34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4,10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4,84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4,03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4,76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4,03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4,76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189.3.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9,52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11,23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10,48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12,37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10,39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12,26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10,39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12,26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10,39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12,26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10,79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12,73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Сысертский городской округ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190.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Акционерное общество Племенной птицеводческий завод "Свердловский" (село Кашино)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lastRenderedPageBreak/>
              <w:t>190.1.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4,71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5,17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5,17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5,44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5,12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5,12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191.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Государственное казенное учреждение здравоохранения Свердловской области "Специализированный дом ребенка" (город Екатеринбург)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191.1.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18,99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22,41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20,33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23,99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20,33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23,99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20,45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24,13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20,45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20,45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21,81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21,81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192.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Закрытое акционерное общество "Агрофирма "Патруши" (село Патруши)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192.1.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5,74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6,77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5,83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6,88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5,83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6,88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5,98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7,06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5,98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7,06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6,22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7,34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193.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Акционерное общество "Уралгидромаш" (город Сысерть)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193.1.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0,52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0,59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0,59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0,60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0,60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0,60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194.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жилищно-коммунального хозяйства "Западное" Сысертского городского округа (село Патруши)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194.1.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 (Большеистокская централизованная система водоснабжения)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30,17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35,60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32,75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38,65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32,75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38,65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33,73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39,80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33,73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39,80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35,67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42,09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194.2.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 (Патрушевская централизованная система водоснабжения)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14,53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17,15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15,34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18,10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15,34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18,10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15,88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18,74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15,88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18,74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15,90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18,76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194.3.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 (Большеистокская централизованная система водоотведения)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10,51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12,40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11,28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13,31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11,28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13,31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12,39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14,62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12,39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14,62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13,08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15,43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lastRenderedPageBreak/>
              <w:t>194.4.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 (Патрушевская централизованная система водоотведения)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31,45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37,11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33,28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39,27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33,28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39,27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35,99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42,47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35,99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42,47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49,40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58,29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195.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жилищно-коммунального хозяйства "Сысертское" Сысертского городского округа (город Сысерть)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195.1.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13,44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15,86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14,40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16,99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14,40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16,99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15,14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17,87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15,14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17,87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16,48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19,45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195.2.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11,15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13,16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11,84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13,97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11,84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13,97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12,25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14,46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12,25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14,46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12,54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14,80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196.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жилищно-коммунального хозяйства "Южное" (село Щелкун)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196.1.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14,07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16,60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14,44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17,04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14,44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17,04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15,53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18,33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15,53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18,33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15,70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18,53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196.2.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13,51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15,94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14,51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17,12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14,51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17,12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14,57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17,19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14,57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17,19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15,27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18,02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197.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жилищно-коммунального хозяйства п. Двуреченск Сысертского городского округа (поселок Двуреченск)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197.1.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10,50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12,39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10,77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12,71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10,77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12,71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11,16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13,17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11,16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13,17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11,90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14,04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197.2.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14,51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17,12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15,70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18,53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15,70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18,53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16,93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19,98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16,93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19,98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17,55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20,71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198.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Общество с ограниченной ответственностью "Газпром трансгаз Екатеринбург" (город Екатеринбург)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198.1.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28,81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34,00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31,95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37,70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31,95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37,70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34,61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40,84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34,61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40,84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37,52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44,27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198.2.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34,79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41,05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36,69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43,29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36,69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43,29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42,42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50,06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42,42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50,06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44,88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52,96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199.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Общество с ограниченной ответственностью "ИнноПроф" (город Екатеринбург)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199.1.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22,43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22,43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24,31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24,31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24,31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24,31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24,68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24,68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24,68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24,68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25,80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25,80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199.2.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16,27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16,27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18,19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18,19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17,96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17,96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17,96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17,96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17,96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17,96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18,82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18,82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200.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Общество с ограниченной ответственностью "Кольцовский комбикормовый завод" (поселок Большой Исток)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lastRenderedPageBreak/>
              <w:t>200.1.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12,17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14,36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12,17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14,36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12,17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14,36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13,04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15,39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12,60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12,60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201.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Публичное акционерное общество "Ключевский завод ферросплавов" (поселок Двуреченск)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201.1.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воды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1,09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1,09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1,50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201.2.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1,82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2,01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2,01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2,13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2,13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5,32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202.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Публичное акционерное общество междугородной и международной электрической связи "Ростелеком" Екатеринбургский филиал (город Екатеринбург)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202.1.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6,24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7,36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6,66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7,86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6,66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7,86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6,83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8,06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6,83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8,06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7,02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8,28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202.2.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7,21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8,51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7,45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8,79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7,45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8,79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7,83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9,24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7,83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9,24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7,83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9,24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203.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Унитарное муниципальное предприятие жилищно-коммунального хозяйства поселка Бобровский Сысертского городского округа (поселок Бобровский)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203.1.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воды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5,71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6,02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6,02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6,20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6,20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7,72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203.2.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14,11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16,65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15,12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17,84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15,12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17,84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15,39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18,16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15,39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18,16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16,55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19,53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203.3.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17,04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20,11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17,83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21,04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17,83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21,04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19,96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23,55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19,96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23,55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20,67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24,39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Таборинское сельское поселение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204.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Таборинского сельского поселения "Теплосеть" (село Таборы)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204.1.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33,54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33,54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34,96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34,96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34,96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34,96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36,65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36,65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36,65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36,65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37,94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37,94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Талицкий городской округ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205.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"Кузнецовская жилищно-коммунальная компания" (поселок Кузнецовский)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205.1.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8,99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8,99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9,36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9,36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9,36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9,36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9,54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9,54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9,54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9,54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10,12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10,12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lastRenderedPageBreak/>
              <w:t>206.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Талицкого городского округа "Теплосетевая компания" (город Талица)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206.1.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23,12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27,28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24,41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28,80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24,41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28,80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24,92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29,41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207.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Акционерное общество "Свердловскавтодор" (город Екатеринбург)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207.1.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8,86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10,45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9,23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10,89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9,23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10,89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9,44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11,14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9,44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11,14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9,69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11,43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Тугулымский городской округ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208.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жилищно-коммунального хозяйства "Техник" (поселок Юшала)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208.1.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15,81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15,81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16,97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16,97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16,97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16,97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17,58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17,58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17,58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17,58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18,34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18,34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208.2.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20,02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20,02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20,21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20,21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20,21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20,21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21,44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21,44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21,44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21,44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23,19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23,19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Туринский городской округ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209.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жилищно-коммунального хозяйства "Водоканал" (город Туринск)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209.1.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27,98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27,98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28,56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28,56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28,56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28,56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30,34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30,34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30,34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30,34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31,25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31,25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209.2.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19,43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19,43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20,65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20,65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20,65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20,65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21,31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21,31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21,31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21,31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23,06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23,06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Усть-Ницинское сельское поселение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210.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"Жилкомсервис" Усть-Ницинского сельского поселения (село Усть-Ницинское)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210.1.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22,54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22,54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23,99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23,99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23,99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23,99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24,82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24,82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24,82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24,82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25,78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25,78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Шалинский городской округ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211.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Шалинского городского округа "Сылвинское жилищно-коммунальное хозяйство" (село Сылва)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211.1.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20,83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20,83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21,72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21,72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21,72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21,72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22,81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22,81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22,81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22,81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24,01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24,01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212.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Шалинского городского округа "Шалинская коммунально-эксплуатационная служба" (рабочий поселок</w:t>
            </w:r>
            <w:proofErr w:type="gramStart"/>
            <w:r>
              <w:t xml:space="preserve"> Ш</w:t>
            </w:r>
            <w:proofErr w:type="gramEnd"/>
            <w:r>
              <w:t>аля)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lastRenderedPageBreak/>
              <w:t>212.1.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11,31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11,31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11,79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11,79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11,79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11,79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12,43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12,43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12,43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12,43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12,85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12,85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213.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Шалинского городского округа "Шамарская жилищно-коммунальная организация" (поселок Шамары)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213.1.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23,86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23,86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24,73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24,73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24,73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24,73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25,92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25,92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25,92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25,92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27,92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27,92 </w:t>
            </w:r>
            <w:hyperlink w:anchor="P653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  <w:outlineLvl w:val="1"/>
            </w:pPr>
            <w:r>
              <w:t>Свердловская область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  <w:outlineLvl w:val="2"/>
            </w:pPr>
            <w:r>
              <w:t>214.</w:t>
            </w:r>
          </w:p>
        </w:tc>
        <w:tc>
          <w:tcPr>
            <w:tcW w:w="18350" w:type="dxa"/>
            <w:gridSpan w:val="14"/>
          </w:tcPr>
          <w:p w:rsidR="004B47F1" w:rsidRDefault="004B47F1">
            <w:pPr>
              <w:pStyle w:val="ConsPlusNormal"/>
            </w:pPr>
            <w:r>
              <w:t>Свердловская дирекция по тепловодоснабжению - структурное подразделение Центральной дирекции по тепловодоснабжению - филиала ОАО "РЖД" (город Екатеринбург)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214.1.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14,54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17,16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15,44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18,22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15,44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18,22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16,31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19,25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16,31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19,25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17,19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20,28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214.2.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Техническая вода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4,22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4,59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4,59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5,04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5,04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5,10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214.3.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воды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1,55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1,56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1,56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2,89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2,89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3,46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214.4.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14,39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16,98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15,45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18,23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15,45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18,23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17,39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20,52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17,39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20,52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18,21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21,49</w:t>
            </w:r>
          </w:p>
        </w:tc>
      </w:tr>
      <w:tr w:rsidR="004B47F1">
        <w:tc>
          <w:tcPr>
            <w:tcW w:w="907" w:type="dxa"/>
          </w:tcPr>
          <w:p w:rsidR="004B47F1" w:rsidRDefault="004B47F1">
            <w:pPr>
              <w:pStyle w:val="ConsPlusNormal"/>
              <w:jc w:val="center"/>
            </w:pPr>
            <w:r>
              <w:t>214.5.</w:t>
            </w:r>
          </w:p>
        </w:tc>
        <w:tc>
          <w:tcPr>
            <w:tcW w:w="2098" w:type="dxa"/>
          </w:tcPr>
          <w:p w:rsidR="004B47F1" w:rsidRDefault="004B47F1">
            <w:pPr>
              <w:pStyle w:val="ConsPlusNormal"/>
            </w:pPr>
            <w:r>
              <w:t>Транспортировка сточных вод</w:t>
            </w:r>
          </w:p>
        </w:tc>
        <w:tc>
          <w:tcPr>
            <w:tcW w:w="964" w:type="dxa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0,73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0,73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B47F1" w:rsidRDefault="004B47F1">
            <w:pPr>
              <w:pStyle w:val="ConsPlusNormal"/>
              <w:jc w:val="center"/>
            </w:pPr>
            <w:r>
              <w:t>0,85</w:t>
            </w:r>
          </w:p>
        </w:tc>
        <w:tc>
          <w:tcPr>
            <w:tcW w:w="141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</w:tbl>
    <w:p w:rsidR="004B47F1" w:rsidRDefault="004B47F1">
      <w:pPr>
        <w:sectPr w:rsidR="004B47F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B47F1" w:rsidRDefault="004B47F1">
      <w:pPr>
        <w:pStyle w:val="ConsPlusNormal"/>
        <w:jc w:val="both"/>
      </w:pPr>
    </w:p>
    <w:p w:rsidR="004B47F1" w:rsidRDefault="004B47F1">
      <w:pPr>
        <w:pStyle w:val="ConsPlusNormal"/>
        <w:ind w:firstLine="540"/>
        <w:jc w:val="both"/>
      </w:pPr>
      <w:bookmarkStart w:id="2" w:name="P6532"/>
      <w:bookmarkEnd w:id="2"/>
      <w:r>
        <w:t xml:space="preserve">Примечание. Тарифы, отмеченные значком &lt;*&gt;, налогом на добавленную стоимость не облагаются, так как организации, которым установлены указанные тарифы, применяют специальные налоговые режимы в соответствии с Налоговым </w:t>
      </w:r>
      <w:hyperlink r:id="rId14" w:history="1">
        <w:r>
          <w:rPr>
            <w:color w:val="0000FF"/>
          </w:rPr>
          <w:t>кодексом</w:t>
        </w:r>
      </w:hyperlink>
      <w:r>
        <w:t xml:space="preserve"> Российской Федерации</w:t>
      </w:r>
      <w:proofErr w:type="gramStart"/>
      <w:r>
        <w:t>.".</w:t>
      </w:r>
      <w:proofErr w:type="gramEnd"/>
    </w:p>
    <w:p w:rsidR="004B47F1" w:rsidRDefault="004B47F1">
      <w:pPr>
        <w:pStyle w:val="ConsPlusNormal"/>
        <w:jc w:val="both"/>
      </w:pPr>
    </w:p>
    <w:p w:rsidR="004B47F1" w:rsidRDefault="004B47F1">
      <w:pPr>
        <w:pStyle w:val="ConsPlusNormal"/>
        <w:jc w:val="both"/>
      </w:pPr>
    </w:p>
    <w:p w:rsidR="004B47F1" w:rsidRDefault="004B47F1">
      <w:pPr>
        <w:pStyle w:val="ConsPlusNormal"/>
        <w:jc w:val="both"/>
      </w:pPr>
    </w:p>
    <w:p w:rsidR="004B47F1" w:rsidRDefault="004B47F1">
      <w:pPr>
        <w:pStyle w:val="ConsPlusNormal"/>
        <w:jc w:val="both"/>
      </w:pPr>
    </w:p>
    <w:p w:rsidR="004B47F1" w:rsidRDefault="004B47F1">
      <w:pPr>
        <w:pStyle w:val="ConsPlusNormal"/>
        <w:jc w:val="both"/>
      </w:pPr>
    </w:p>
    <w:p w:rsidR="004B47F1" w:rsidRDefault="004B47F1">
      <w:pPr>
        <w:pStyle w:val="ConsPlusNormal"/>
        <w:jc w:val="right"/>
        <w:outlineLvl w:val="0"/>
      </w:pPr>
      <w:r>
        <w:t>Приложение N 2</w:t>
      </w:r>
    </w:p>
    <w:p w:rsidR="004B47F1" w:rsidRDefault="004B47F1">
      <w:pPr>
        <w:pStyle w:val="ConsPlusNormal"/>
        <w:jc w:val="right"/>
      </w:pPr>
      <w:r>
        <w:t>к Постановлению</w:t>
      </w:r>
    </w:p>
    <w:p w:rsidR="004B47F1" w:rsidRDefault="004B47F1">
      <w:pPr>
        <w:pStyle w:val="ConsPlusNormal"/>
        <w:jc w:val="right"/>
      </w:pPr>
      <w:r>
        <w:t>РЭК Свердловской области</w:t>
      </w:r>
    </w:p>
    <w:p w:rsidR="004B47F1" w:rsidRDefault="004B47F1">
      <w:pPr>
        <w:pStyle w:val="ConsPlusNormal"/>
        <w:jc w:val="right"/>
      </w:pPr>
      <w:r>
        <w:t>от 11 декабря 2017 г. N 159-ПК</w:t>
      </w:r>
    </w:p>
    <w:p w:rsidR="004B47F1" w:rsidRDefault="004B47F1">
      <w:pPr>
        <w:pStyle w:val="ConsPlusNormal"/>
        <w:jc w:val="both"/>
      </w:pPr>
    </w:p>
    <w:p w:rsidR="004B47F1" w:rsidRDefault="004B47F1">
      <w:pPr>
        <w:pStyle w:val="ConsPlusNormal"/>
        <w:jc w:val="right"/>
      </w:pPr>
      <w:r>
        <w:t>"Приложение</w:t>
      </w:r>
    </w:p>
    <w:p w:rsidR="004B47F1" w:rsidRDefault="004B47F1">
      <w:pPr>
        <w:pStyle w:val="ConsPlusNormal"/>
        <w:jc w:val="right"/>
      </w:pPr>
      <w:r>
        <w:t>к Постановлению</w:t>
      </w:r>
    </w:p>
    <w:p w:rsidR="004B47F1" w:rsidRDefault="004B47F1">
      <w:pPr>
        <w:pStyle w:val="ConsPlusNormal"/>
        <w:jc w:val="right"/>
      </w:pPr>
      <w:r>
        <w:t>РЭК Свердловской области</w:t>
      </w:r>
    </w:p>
    <w:p w:rsidR="004B47F1" w:rsidRDefault="004B47F1">
      <w:pPr>
        <w:pStyle w:val="ConsPlusNormal"/>
        <w:jc w:val="right"/>
      </w:pPr>
      <w:r>
        <w:t>от 12 октября 2016 г. N 109-ПК</w:t>
      </w:r>
    </w:p>
    <w:p w:rsidR="004B47F1" w:rsidRDefault="004B47F1">
      <w:pPr>
        <w:pStyle w:val="ConsPlusNormal"/>
        <w:jc w:val="both"/>
      </w:pPr>
    </w:p>
    <w:p w:rsidR="004B47F1" w:rsidRDefault="004B47F1">
      <w:pPr>
        <w:pStyle w:val="ConsPlusTitle"/>
        <w:jc w:val="center"/>
      </w:pPr>
      <w:bookmarkStart w:id="3" w:name="P6548"/>
      <w:bookmarkEnd w:id="3"/>
      <w:r>
        <w:t>ДОЛГОСРОЧНЫЕ ТАРИФЫ</w:t>
      </w:r>
    </w:p>
    <w:p w:rsidR="004B47F1" w:rsidRDefault="004B47F1">
      <w:pPr>
        <w:pStyle w:val="ConsPlusTitle"/>
        <w:jc w:val="center"/>
      </w:pPr>
      <w:r>
        <w:t>В СФЕРЕ ВОДОСНАБЖЕНИЯ И ВОДООТВЕДЕНИЯ С ИСПОЛЬЗОВАНИЕМ</w:t>
      </w:r>
    </w:p>
    <w:p w:rsidR="004B47F1" w:rsidRDefault="004B47F1">
      <w:pPr>
        <w:pStyle w:val="ConsPlusTitle"/>
        <w:jc w:val="center"/>
      </w:pPr>
      <w:r>
        <w:t>МЕТОДА ИНДЕКСАЦИИ НА ОСНОВЕ ДОЛГОСРОЧНЫХ ПАРАМЕТРОВ</w:t>
      </w:r>
    </w:p>
    <w:p w:rsidR="004B47F1" w:rsidRDefault="004B47F1">
      <w:pPr>
        <w:pStyle w:val="ConsPlusTitle"/>
        <w:jc w:val="center"/>
      </w:pPr>
      <w:r>
        <w:t>РЕГУЛИРОВАНИЯ ТАРИФОВ МУНИЦИПАЛЬНОМУ УНИТАРНОМУ ПРЕДПРИЯТИЮ</w:t>
      </w:r>
    </w:p>
    <w:p w:rsidR="004B47F1" w:rsidRDefault="004B47F1">
      <w:pPr>
        <w:pStyle w:val="ConsPlusTitle"/>
        <w:jc w:val="center"/>
      </w:pPr>
      <w:r>
        <w:t>"ЖИЛИЩНО-КОММУНАЛЬНОЕ ХОЗЯЙСТВО"</w:t>
      </w:r>
    </w:p>
    <w:p w:rsidR="004B47F1" w:rsidRDefault="004B47F1">
      <w:pPr>
        <w:pStyle w:val="ConsPlusTitle"/>
        <w:jc w:val="center"/>
      </w:pPr>
      <w:r>
        <w:t>МУНИЦИПАЛЬНОГО ОБРАЗОВАНИЯ РАБОЧИЙ ПОСЕЛОК АТИГ</w:t>
      </w:r>
    </w:p>
    <w:p w:rsidR="004B47F1" w:rsidRDefault="004B47F1">
      <w:pPr>
        <w:pStyle w:val="ConsPlusTitle"/>
        <w:jc w:val="center"/>
      </w:pPr>
      <w:r>
        <w:t>(РАБОЧИЙ ПОСЕЛОК АТИГ)</w:t>
      </w:r>
    </w:p>
    <w:p w:rsidR="004B47F1" w:rsidRDefault="004B47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4"/>
        <w:gridCol w:w="2608"/>
        <w:gridCol w:w="1247"/>
        <w:gridCol w:w="1361"/>
        <w:gridCol w:w="1624"/>
        <w:gridCol w:w="1361"/>
        <w:gridCol w:w="1624"/>
        <w:gridCol w:w="1361"/>
        <w:gridCol w:w="1624"/>
      </w:tblGrid>
      <w:tr w:rsidR="004B47F1">
        <w:tc>
          <w:tcPr>
            <w:tcW w:w="794" w:type="dxa"/>
            <w:vMerge w:val="restart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608" w:type="dxa"/>
            <w:vMerge w:val="restart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Регулируемый тариф</w:t>
            </w:r>
          </w:p>
        </w:tc>
        <w:tc>
          <w:tcPr>
            <w:tcW w:w="1247" w:type="dxa"/>
            <w:vMerge w:val="restart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955" w:type="dxa"/>
            <w:gridSpan w:val="6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Период действия тарифа</w:t>
            </w:r>
          </w:p>
        </w:tc>
      </w:tr>
      <w:tr w:rsidR="004B47F1">
        <w:tc>
          <w:tcPr>
            <w:tcW w:w="794" w:type="dxa"/>
            <w:vMerge/>
          </w:tcPr>
          <w:p w:rsidR="004B47F1" w:rsidRDefault="004B47F1"/>
        </w:tc>
        <w:tc>
          <w:tcPr>
            <w:tcW w:w="2608" w:type="dxa"/>
            <w:vMerge/>
          </w:tcPr>
          <w:p w:rsidR="004B47F1" w:rsidRDefault="004B47F1"/>
        </w:tc>
        <w:tc>
          <w:tcPr>
            <w:tcW w:w="1247" w:type="dxa"/>
            <w:vMerge/>
          </w:tcPr>
          <w:p w:rsidR="004B47F1" w:rsidRDefault="004B47F1"/>
        </w:tc>
        <w:tc>
          <w:tcPr>
            <w:tcW w:w="2985" w:type="dxa"/>
            <w:gridSpan w:val="2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с 20.10.2016 по 30.06.2017</w:t>
            </w:r>
          </w:p>
        </w:tc>
        <w:tc>
          <w:tcPr>
            <w:tcW w:w="2985" w:type="dxa"/>
            <w:gridSpan w:val="2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с 01.07.2017 по 30.06.2018</w:t>
            </w:r>
          </w:p>
        </w:tc>
        <w:tc>
          <w:tcPr>
            <w:tcW w:w="2985" w:type="dxa"/>
            <w:gridSpan w:val="2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с 01.07.2018 по 31.12.2018</w:t>
            </w:r>
          </w:p>
        </w:tc>
      </w:tr>
      <w:tr w:rsidR="004B47F1">
        <w:tc>
          <w:tcPr>
            <w:tcW w:w="794" w:type="dxa"/>
            <w:vMerge/>
          </w:tcPr>
          <w:p w:rsidR="004B47F1" w:rsidRDefault="004B47F1"/>
        </w:tc>
        <w:tc>
          <w:tcPr>
            <w:tcW w:w="2608" w:type="dxa"/>
            <w:vMerge/>
          </w:tcPr>
          <w:p w:rsidR="004B47F1" w:rsidRDefault="004B47F1"/>
        </w:tc>
        <w:tc>
          <w:tcPr>
            <w:tcW w:w="1247" w:type="dxa"/>
            <w:vMerge/>
          </w:tcPr>
          <w:p w:rsidR="004B47F1" w:rsidRDefault="004B47F1"/>
        </w:tc>
        <w:tc>
          <w:tcPr>
            <w:tcW w:w="1361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без НДС</w:t>
            </w:r>
          </w:p>
        </w:tc>
        <w:tc>
          <w:tcPr>
            <w:tcW w:w="1624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для категории "Население" (НДС не предусмотрен)</w:t>
            </w:r>
          </w:p>
        </w:tc>
        <w:tc>
          <w:tcPr>
            <w:tcW w:w="1361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без НДС</w:t>
            </w:r>
          </w:p>
        </w:tc>
        <w:tc>
          <w:tcPr>
            <w:tcW w:w="1624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для категории "Население" (НДС не предусмотрен)</w:t>
            </w:r>
          </w:p>
        </w:tc>
        <w:tc>
          <w:tcPr>
            <w:tcW w:w="1361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без НДС</w:t>
            </w:r>
          </w:p>
        </w:tc>
        <w:tc>
          <w:tcPr>
            <w:tcW w:w="1624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для категории "Население" (НДС не предусмотрен)</w:t>
            </w:r>
          </w:p>
        </w:tc>
      </w:tr>
      <w:tr w:rsidR="004B47F1">
        <w:tc>
          <w:tcPr>
            <w:tcW w:w="794" w:type="dxa"/>
          </w:tcPr>
          <w:p w:rsidR="004B47F1" w:rsidRDefault="004B47F1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608" w:type="dxa"/>
          </w:tcPr>
          <w:p w:rsidR="004B47F1" w:rsidRDefault="004B47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4B47F1" w:rsidRDefault="004B47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61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9</w:t>
            </w:r>
          </w:p>
        </w:tc>
      </w:tr>
      <w:tr w:rsidR="004B47F1">
        <w:tc>
          <w:tcPr>
            <w:tcW w:w="13604" w:type="dxa"/>
            <w:gridSpan w:val="9"/>
            <w:vAlign w:val="center"/>
          </w:tcPr>
          <w:p w:rsidR="004B47F1" w:rsidRDefault="004B47F1">
            <w:pPr>
              <w:pStyle w:val="ConsPlusNormal"/>
              <w:outlineLvl w:val="1"/>
            </w:pPr>
            <w:r>
              <w:t>муниципальное образование рабочий поселок Атиг</w:t>
            </w:r>
          </w:p>
        </w:tc>
      </w:tr>
      <w:tr w:rsidR="004B47F1">
        <w:tc>
          <w:tcPr>
            <w:tcW w:w="794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608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Питьевая вода</w:t>
            </w:r>
          </w:p>
        </w:tc>
        <w:tc>
          <w:tcPr>
            <w:tcW w:w="1247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361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 xml:space="preserve">27,32 </w:t>
            </w:r>
            <w:hyperlink w:anchor="P6618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24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 xml:space="preserve">27,32 </w:t>
            </w:r>
            <w:hyperlink w:anchor="P6618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 xml:space="preserve">29,26 </w:t>
            </w:r>
            <w:hyperlink w:anchor="P6618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24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 xml:space="preserve">29,26 </w:t>
            </w:r>
            <w:hyperlink w:anchor="P6618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 xml:space="preserve">30,85 </w:t>
            </w:r>
            <w:hyperlink w:anchor="P6618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24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 xml:space="preserve">30,85 </w:t>
            </w:r>
            <w:hyperlink w:anchor="P6618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94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608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Водоотведение</w:t>
            </w:r>
          </w:p>
        </w:tc>
        <w:tc>
          <w:tcPr>
            <w:tcW w:w="1247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361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 xml:space="preserve">46,63 </w:t>
            </w:r>
            <w:hyperlink w:anchor="P6618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24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 xml:space="preserve">46,63 </w:t>
            </w:r>
            <w:hyperlink w:anchor="P6618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 xml:space="preserve">49,79 </w:t>
            </w:r>
            <w:hyperlink w:anchor="P6618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24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 xml:space="preserve">49,79 </w:t>
            </w:r>
            <w:hyperlink w:anchor="P6618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 xml:space="preserve">52,57 </w:t>
            </w:r>
            <w:hyperlink w:anchor="P6618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24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 xml:space="preserve">52,57 </w:t>
            </w:r>
            <w:hyperlink w:anchor="P6618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94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12810" w:type="dxa"/>
            <w:gridSpan w:val="8"/>
            <w:vAlign w:val="center"/>
          </w:tcPr>
          <w:p w:rsidR="004B47F1" w:rsidRDefault="004B47F1">
            <w:pPr>
              <w:pStyle w:val="ConsPlusNormal"/>
            </w:pPr>
            <w:r>
              <w:t>Горячая вода в закрытой системе горячего водоснабжения</w:t>
            </w:r>
          </w:p>
        </w:tc>
      </w:tr>
      <w:tr w:rsidR="004B47F1">
        <w:tc>
          <w:tcPr>
            <w:tcW w:w="794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2608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Компонент на холодную воду</w:t>
            </w:r>
          </w:p>
        </w:tc>
        <w:tc>
          <w:tcPr>
            <w:tcW w:w="1247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361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 xml:space="preserve">27,32 </w:t>
            </w:r>
            <w:hyperlink w:anchor="P6618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24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 xml:space="preserve">27,32 </w:t>
            </w:r>
            <w:hyperlink w:anchor="P6618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 xml:space="preserve">29,26 </w:t>
            </w:r>
            <w:hyperlink w:anchor="P6618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24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 xml:space="preserve">29,26 </w:t>
            </w:r>
            <w:hyperlink w:anchor="P6618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 xml:space="preserve">30,85 </w:t>
            </w:r>
            <w:hyperlink w:anchor="P6618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24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 xml:space="preserve">30,85 </w:t>
            </w:r>
            <w:hyperlink w:anchor="P6618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94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3.2.</w:t>
            </w:r>
          </w:p>
        </w:tc>
        <w:tc>
          <w:tcPr>
            <w:tcW w:w="2608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Компонент на тепловую энергию</w:t>
            </w:r>
          </w:p>
        </w:tc>
        <w:tc>
          <w:tcPr>
            <w:tcW w:w="1247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руб./Гкал</w:t>
            </w:r>
          </w:p>
        </w:tc>
        <w:tc>
          <w:tcPr>
            <w:tcW w:w="1361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 xml:space="preserve">1986,54 </w:t>
            </w:r>
            <w:hyperlink w:anchor="P6618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24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 xml:space="preserve">1986,54 </w:t>
            </w:r>
            <w:hyperlink w:anchor="P6618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 xml:space="preserve">2086,64 </w:t>
            </w:r>
            <w:hyperlink w:anchor="P6618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24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 xml:space="preserve">2086,64 </w:t>
            </w:r>
            <w:hyperlink w:anchor="P6618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 xml:space="preserve">2177,76 </w:t>
            </w:r>
            <w:hyperlink w:anchor="P6618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24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 xml:space="preserve">2177,76 </w:t>
            </w:r>
            <w:hyperlink w:anchor="P6618" w:history="1">
              <w:r>
                <w:rPr>
                  <w:color w:val="0000FF"/>
                </w:rPr>
                <w:t>&lt;*&gt;</w:t>
              </w:r>
            </w:hyperlink>
          </w:p>
        </w:tc>
      </w:tr>
    </w:tbl>
    <w:p w:rsidR="004B47F1" w:rsidRDefault="004B47F1">
      <w:pPr>
        <w:sectPr w:rsidR="004B47F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B47F1" w:rsidRDefault="004B47F1">
      <w:pPr>
        <w:pStyle w:val="ConsPlusNormal"/>
        <w:jc w:val="both"/>
      </w:pPr>
    </w:p>
    <w:p w:rsidR="004B47F1" w:rsidRDefault="004B47F1">
      <w:pPr>
        <w:pStyle w:val="ConsPlusNormal"/>
        <w:ind w:firstLine="540"/>
        <w:jc w:val="both"/>
      </w:pPr>
      <w:bookmarkStart w:id="4" w:name="P6618"/>
      <w:bookmarkEnd w:id="4"/>
      <w:r>
        <w:t xml:space="preserve">Примечание. Тарифы, отмеченные значком &lt;*&gt;, налогом на добавленную стоимость не облагаются, так как организация, которой установлены указанные тарифы, применяет специальный налоговый режим в соответствии с Налоговым </w:t>
      </w:r>
      <w:hyperlink r:id="rId15" w:history="1">
        <w:r>
          <w:rPr>
            <w:color w:val="0000FF"/>
          </w:rPr>
          <w:t>кодексом</w:t>
        </w:r>
      </w:hyperlink>
      <w:r>
        <w:t xml:space="preserve"> Российской Федерации</w:t>
      </w:r>
      <w:proofErr w:type="gramStart"/>
      <w:r>
        <w:t>.".</w:t>
      </w:r>
      <w:proofErr w:type="gramEnd"/>
    </w:p>
    <w:p w:rsidR="004B47F1" w:rsidRDefault="004B47F1">
      <w:pPr>
        <w:pStyle w:val="ConsPlusNormal"/>
        <w:jc w:val="both"/>
      </w:pPr>
    </w:p>
    <w:p w:rsidR="004B47F1" w:rsidRDefault="004B47F1">
      <w:pPr>
        <w:pStyle w:val="ConsPlusNormal"/>
        <w:jc w:val="both"/>
      </w:pPr>
    </w:p>
    <w:p w:rsidR="004B47F1" w:rsidRDefault="004B47F1">
      <w:pPr>
        <w:pStyle w:val="ConsPlusNormal"/>
        <w:jc w:val="both"/>
      </w:pPr>
    </w:p>
    <w:p w:rsidR="004B47F1" w:rsidRDefault="004B47F1">
      <w:pPr>
        <w:pStyle w:val="ConsPlusNormal"/>
        <w:jc w:val="both"/>
      </w:pPr>
    </w:p>
    <w:p w:rsidR="004B47F1" w:rsidRDefault="004B47F1">
      <w:pPr>
        <w:pStyle w:val="ConsPlusNormal"/>
        <w:jc w:val="both"/>
      </w:pPr>
    </w:p>
    <w:p w:rsidR="004B47F1" w:rsidRDefault="004B47F1">
      <w:pPr>
        <w:pStyle w:val="ConsPlusNormal"/>
        <w:jc w:val="right"/>
        <w:outlineLvl w:val="0"/>
      </w:pPr>
      <w:r>
        <w:t>Приложение N 3</w:t>
      </w:r>
    </w:p>
    <w:p w:rsidR="004B47F1" w:rsidRDefault="004B47F1">
      <w:pPr>
        <w:pStyle w:val="ConsPlusNormal"/>
        <w:jc w:val="right"/>
      </w:pPr>
      <w:r>
        <w:t>к Постановлению</w:t>
      </w:r>
    </w:p>
    <w:p w:rsidR="004B47F1" w:rsidRDefault="004B47F1">
      <w:pPr>
        <w:pStyle w:val="ConsPlusNormal"/>
        <w:jc w:val="right"/>
      </w:pPr>
      <w:r>
        <w:t>РЭК Свердловской области</w:t>
      </w:r>
    </w:p>
    <w:p w:rsidR="004B47F1" w:rsidRDefault="004B47F1">
      <w:pPr>
        <w:pStyle w:val="ConsPlusNormal"/>
        <w:jc w:val="right"/>
      </w:pPr>
      <w:r>
        <w:t>от 11 декабря 2017 г. N 159-ПК</w:t>
      </w:r>
    </w:p>
    <w:p w:rsidR="004B47F1" w:rsidRDefault="004B47F1">
      <w:pPr>
        <w:pStyle w:val="ConsPlusNormal"/>
        <w:jc w:val="both"/>
      </w:pPr>
    </w:p>
    <w:p w:rsidR="004B47F1" w:rsidRDefault="004B47F1">
      <w:pPr>
        <w:pStyle w:val="ConsPlusNormal"/>
        <w:jc w:val="right"/>
      </w:pPr>
      <w:r>
        <w:t>"Приложение</w:t>
      </w:r>
    </w:p>
    <w:p w:rsidR="004B47F1" w:rsidRDefault="004B47F1">
      <w:pPr>
        <w:pStyle w:val="ConsPlusNormal"/>
        <w:jc w:val="right"/>
      </w:pPr>
      <w:r>
        <w:t>к Постановлению</w:t>
      </w:r>
    </w:p>
    <w:p w:rsidR="004B47F1" w:rsidRDefault="004B47F1">
      <w:pPr>
        <w:pStyle w:val="ConsPlusNormal"/>
        <w:jc w:val="right"/>
      </w:pPr>
      <w:r>
        <w:t>РЭК Свердловской области</w:t>
      </w:r>
    </w:p>
    <w:p w:rsidR="004B47F1" w:rsidRDefault="004B47F1">
      <w:pPr>
        <w:pStyle w:val="ConsPlusNormal"/>
        <w:jc w:val="right"/>
      </w:pPr>
      <w:r>
        <w:t>от 13 декабря 2016 г. N 171-ПК</w:t>
      </w:r>
    </w:p>
    <w:p w:rsidR="004B47F1" w:rsidRDefault="004B47F1">
      <w:pPr>
        <w:pStyle w:val="ConsPlusNormal"/>
        <w:jc w:val="both"/>
      </w:pPr>
    </w:p>
    <w:p w:rsidR="004B47F1" w:rsidRDefault="004B47F1">
      <w:pPr>
        <w:pStyle w:val="ConsPlusTitle"/>
        <w:jc w:val="center"/>
      </w:pPr>
      <w:bookmarkStart w:id="5" w:name="P6634"/>
      <w:bookmarkEnd w:id="5"/>
      <w:r>
        <w:t>ТАРИФЫ</w:t>
      </w:r>
    </w:p>
    <w:p w:rsidR="004B47F1" w:rsidRDefault="004B47F1">
      <w:pPr>
        <w:pStyle w:val="ConsPlusTitle"/>
        <w:jc w:val="center"/>
      </w:pPr>
      <w:r>
        <w:t>НА УСЛУГИ ХОЛОДНОГО ВОДОСНАБЖЕНИЯ И (ИЛИ) ВОДООТВЕДЕНИЯ</w:t>
      </w:r>
    </w:p>
    <w:p w:rsidR="004B47F1" w:rsidRDefault="004B47F1">
      <w:pPr>
        <w:pStyle w:val="ConsPlusTitle"/>
        <w:jc w:val="center"/>
      </w:pPr>
      <w:r>
        <w:t>ОРГАНИЗАЦИЯМ, ОСУЩЕСТВЛЯЮЩИМ ХОЛОДНОЕ ВОДОСНАБЖЕНИЕ</w:t>
      </w:r>
    </w:p>
    <w:p w:rsidR="004B47F1" w:rsidRDefault="004B47F1">
      <w:pPr>
        <w:pStyle w:val="ConsPlusTitle"/>
        <w:jc w:val="center"/>
      </w:pPr>
      <w:r>
        <w:t>И (ИЛИ) ВОДООТВЕДЕНИЕ ПОТРЕБИТЕЛЕЙ СВЕРДЛОВСКОЙ ОБЛАСТИ,</w:t>
      </w:r>
    </w:p>
    <w:p w:rsidR="004B47F1" w:rsidRDefault="004B47F1">
      <w:pPr>
        <w:pStyle w:val="ConsPlusTitle"/>
        <w:jc w:val="center"/>
      </w:pPr>
      <w:r>
        <w:t>НА 2017 - 2019 ГОДЫ</w:t>
      </w:r>
    </w:p>
    <w:p w:rsidR="004B47F1" w:rsidRDefault="004B47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2324"/>
        <w:gridCol w:w="2948"/>
        <w:gridCol w:w="1361"/>
        <w:gridCol w:w="1644"/>
      </w:tblGrid>
      <w:tr w:rsidR="004B47F1">
        <w:tc>
          <w:tcPr>
            <w:tcW w:w="737" w:type="dxa"/>
            <w:vMerge w:val="restart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324" w:type="dxa"/>
            <w:vMerge w:val="restart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Наименование муниципального образования, организации, регулируемый тариф</w:t>
            </w:r>
          </w:p>
        </w:tc>
        <w:tc>
          <w:tcPr>
            <w:tcW w:w="2948" w:type="dxa"/>
            <w:vMerge w:val="restart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Период действия тарифа</w:t>
            </w:r>
          </w:p>
        </w:tc>
        <w:tc>
          <w:tcPr>
            <w:tcW w:w="3005" w:type="dxa"/>
            <w:gridSpan w:val="2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Тариф, руб./м</w:t>
            </w:r>
            <w:r>
              <w:rPr>
                <w:vertAlign w:val="superscript"/>
              </w:rPr>
              <w:t>3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  <w:vMerge/>
          </w:tcPr>
          <w:p w:rsidR="004B47F1" w:rsidRDefault="004B47F1"/>
        </w:tc>
        <w:tc>
          <w:tcPr>
            <w:tcW w:w="1361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без НДС</w:t>
            </w:r>
          </w:p>
        </w:tc>
        <w:tc>
          <w:tcPr>
            <w:tcW w:w="1644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для категории "Население" (тарифы указываются с учетом НДС)</w:t>
            </w:r>
          </w:p>
        </w:tc>
      </w:tr>
      <w:tr w:rsidR="004B47F1">
        <w:tc>
          <w:tcPr>
            <w:tcW w:w="737" w:type="dxa"/>
          </w:tcPr>
          <w:p w:rsidR="004B47F1" w:rsidRDefault="004B47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</w:tcPr>
          <w:p w:rsidR="004B47F1" w:rsidRDefault="004B47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5</w:t>
            </w:r>
          </w:p>
        </w:tc>
      </w:tr>
      <w:tr w:rsidR="004B47F1">
        <w:tc>
          <w:tcPr>
            <w:tcW w:w="73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8277" w:type="dxa"/>
            <w:gridSpan w:val="4"/>
          </w:tcPr>
          <w:p w:rsidR="004B47F1" w:rsidRDefault="004B47F1">
            <w:pPr>
              <w:pStyle w:val="ConsPlusNormal"/>
              <w:outlineLvl w:val="1"/>
            </w:pPr>
            <w:r>
              <w:t>Муниципальное образование город Алапаевск</w:t>
            </w:r>
          </w:p>
        </w:tc>
      </w:tr>
      <w:tr w:rsidR="004B47F1">
        <w:tc>
          <w:tcPr>
            <w:tcW w:w="737" w:type="dxa"/>
          </w:tcPr>
          <w:p w:rsidR="004B47F1" w:rsidRDefault="004B47F1">
            <w:pPr>
              <w:pStyle w:val="ConsPlusNormal"/>
              <w:outlineLvl w:val="2"/>
            </w:pPr>
            <w:r>
              <w:t>1.</w:t>
            </w:r>
          </w:p>
        </w:tc>
        <w:tc>
          <w:tcPr>
            <w:tcW w:w="8277" w:type="dxa"/>
            <w:gridSpan w:val="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"Алапаевский горводоканал" (город Алапаевск)</w:t>
            </w:r>
          </w:p>
        </w:tc>
      </w:tr>
      <w:tr w:rsidR="004B47F1">
        <w:tc>
          <w:tcPr>
            <w:tcW w:w="737" w:type="dxa"/>
            <w:vMerge w:val="restart"/>
          </w:tcPr>
          <w:p w:rsidR="004B47F1" w:rsidRDefault="004B47F1">
            <w:pPr>
              <w:pStyle w:val="ConsPlusNormal"/>
            </w:pPr>
            <w:r>
              <w:t>1.1.</w:t>
            </w:r>
          </w:p>
        </w:tc>
        <w:tc>
          <w:tcPr>
            <w:tcW w:w="2324" w:type="dxa"/>
            <w:vMerge w:val="restart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23,41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27,62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24,33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28,71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28,71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28,71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29,65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29,65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25,81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30,46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26,05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30,74</w:t>
            </w:r>
          </w:p>
        </w:tc>
      </w:tr>
      <w:tr w:rsidR="004B47F1">
        <w:tc>
          <w:tcPr>
            <w:tcW w:w="737" w:type="dxa"/>
            <w:vMerge w:val="restart"/>
          </w:tcPr>
          <w:p w:rsidR="004B47F1" w:rsidRDefault="004B47F1">
            <w:pPr>
              <w:pStyle w:val="ConsPlusNormal"/>
            </w:pPr>
            <w:r>
              <w:t>1.2.</w:t>
            </w:r>
          </w:p>
        </w:tc>
        <w:tc>
          <w:tcPr>
            <w:tcW w:w="2324" w:type="dxa"/>
            <w:vMerge w:val="restart"/>
          </w:tcPr>
          <w:p w:rsidR="004B47F1" w:rsidRDefault="004B47F1">
            <w:pPr>
              <w:pStyle w:val="ConsPlusNormal"/>
            </w:pPr>
            <w:r>
              <w:t>Техническая вода</w:t>
            </w:r>
          </w:p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23,39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27,60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24,68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29,12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29,12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29,12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29,25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29,25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25,46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30,04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26,66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31,46</w:t>
            </w:r>
          </w:p>
        </w:tc>
      </w:tr>
      <w:tr w:rsidR="004B47F1">
        <w:tc>
          <w:tcPr>
            <w:tcW w:w="737" w:type="dxa"/>
            <w:vMerge w:val="restart"/>
          </w:tcPr>
          <w:p w:rsidR="004B47F1" w:rsidRDefault="004B47F1">
            <w:pPr>
              <w:pStyle w:val="ConsPlusNormal"/>
            </w:pPr>
            <w:r>
              <w:t>1.3.</w:t>
            </w:r>
          </w:p>
        </w:tc>
        <w:tc>
          <w:tcPr>
            <w:tcW w:w="2324" w:type="dxa"/>
            <w:vMerge w:val="restart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22,59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26,66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23,68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27,94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27,94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27,94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28,83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28,83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24,99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29,49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25,52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30,11</w:t>
            </w:r>
          </w:p>
        </w:tc>
      </w:tr>
      <w:tr w:rsidR="004B47F1">
        <w:tc>
          <w:tcPr>
            <w:tcW w:w="73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8277" w:type="dxa"/>
            <w:gridSpan w:val="4"/>
          </w:tcPr>
          <w:p w:rsidR="004B47F1" w:rsidRDefault="004B47F1">
            <w:pPr>
              <w:pStyle w:val="ConsPlusNormal"/>
              <w:outlineLvl w:val="1"/>
            </w:pPr>
            <w:r>
              <w:t>Артемовский городской округ</w:t>
            </w:r>
          </w:p>
        </w:tc>
      </w:tr>
      <w:tr w:rsidR="004B47F1">
        <w:tc>
          <w:tcPr>
            <w:tcW w:w="737" w:type="dxa"/>
          </w:tcPr>
          <w:p w:rsidR="004B47F1" w:rsidRDefault="004B47F1">
            <w:pPr>
              <w:pStyle w:val="ConsPlusNormal"/>
              <w:outlineLvl w:val="2"/>
            </w:pPr>
            <w:r>
              <w:t>2.</w:t>
            </w:r>
          </w:p>
        </w:tc>
        <w:tc>
          <w:tcPr>
            <w:tcW w:w="8277" w:type="dxa"/>
            <w:gridSpan w:val="4"/>
          </w:tcPr>
          <w:p w:rsidR="004B47F1" w:rsidRDefault="004B47F1">
            <w:pPr>
              <w:pStyle w:val="ConsPlusNormal"/>
            </w:pPr>
            <w:r>
              <w:t>Общество с ограниченной ответственностью "Экология" (город Артемовский)</w:t>
            </w:r>
          </w:p>
        </w:tc>
      </w:tr>
      <w:tr w:rsidR="004B47F1">
        <w:tc>
          <w:tcPr>
            <w:tcW w:w="737" w:type="dxa"/>
            <w:vMerge w:val="restart"/>
          </w:tcPr>
          <w:p w:rsidR="004B47F1" w:rsidRDefault="004B47F1">
            <w:pPr>
              <w:pStyle w:val="ConsPlusNormal"/>
            </w:pPr>
            <w:r>
              <w:t>2.1.</w:t>
            </w:r>
          </w:p>
        </w:tc>
        <w:tc>
          <w:tcPr>
            <w:tcW w:w="2324" w:type="dxa"/>
            <w:vMerge w:val="restart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32,57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32,57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34,16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34,16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34,16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34,16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36,51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36,51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35,01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35,01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36,37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36,37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37" w:type="dxa"/>
          </w:tcPr>
          <w:p w:rsidR="004B47F1" w:rsidRDefault="004B47F1">
            <w:pPr>
              <w:pStyle w:val="ConsPlusNormal"/>
              <w:outlineLvl w:val="2"/>
            </w:pPr>
            <w:r>
              <w:t>3.</w:t>
            </w:r>
          </w:p>
        </w:tc>
        <w:tc>
          <w:tcPr>
            <w:tcW w:w="8277" w:type="dxa"/>
            <w:gridSpan w:val="4"/>
          </w:tcPr>
          <w:p w:rsidR="004B47F1" w:rsidRDefault="004B47F1">
            <w:pPr>
              <w:pStyle w:val="ConsPlusNormal"/>
            </w:pPr>
            <w:r>
              <w:t>Общество с ограниченной ответственностью "</w:t>
            </w:r>
            <w:proofErr w:type="gramStart"/>
            <w:r>
              <w:t>Городская</w:t>
            </w:r>
            <w:proofErr w:type="gramEnd"/>
            <w:r>
              <w:t xml:space="preserve"> ТеплоЭнергоКомпания" (город Екатеринбург)</w:t>
            </w:r>
          </w:p>
        </w:tc>
      </w:tr>
      <w:tr w:rsidR="004B47F1">
        <w:tc>
          <w:tcPr>
            <w:tcW w:w="737" w:type="dxa"/>
            <w:vMerge w:val="restart"/>
          </w:tcPr>
          <w:p w:rsidR="004B47F1" w:rsidRDefault="004B47F1">
            <w:pPr>
              <w:pStyle w:val="ConsPlusNormal"/>
            </w:pPr>
            <w:r>
              <w:t>3.1.</w:t>
            </w:r>
          </w:p>
        </w:tc>
        <w:tc>
          <w:tcPr>
            <w:tcW w:w="2324" w:type="dxa"/>
            <w:vMerge w:val="restart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26,43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26,43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27,75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27,75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27,75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27,75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29,36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29,36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28,13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28,13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29,32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29,32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3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8277" w:type="dxa"/>
            <w:gridSpan w:val="4"/>
          </w:tcPr>
          <w:p w:rsidR="004B47F1" w:rsidRDefault="004B47F1">
            <w:pPr>
              <w:pStyle w:val="ConsPlusNormal"/>
              <w:outlineLvl w:val="1"/>
            </w:pPr>
            <w:r>
              <w:t>Артинский городской округ</w:t>
            </w:r>
          </w:p>
        </w:tc>
      </w:tr>
      <w:tr w:rsidR="004B47F1">
        <w:tc>
          <w:tcPr>
            <w:tcW w:w="737" w:type="dxa"/>
          </w:tcPr>
          <w:p w:rsidR="004B47F1" w:rsidRDefault="004B47F1">
            <w:pPr>
              <w:pStyle w:val="ConsPlusNormal"/>
              <w:outlineLvl w:val="2"/>
            </w:pPr>
            <w:r>
              <w:t>4.</w:t>
            </w:r>
          </w:p>
        </w:tc>
        <w:tc>
          <w:tcPr>
            <w:tcW w:w="8277" w:type="dxa"/>
            <w:gridSpan w:val="4"/>
          </w:tcPr>
          <w:p w:rsidR="004B47F1" w:rsidRDefault="004B47F1">
            <w:pPr>
              <w:pStyle w:val="ConsPlusNormal"/>
            </w:pPr>
            <w:r>
              <w:t>Федеральное государственное бюджетное учреждение науки Институт геофизики им. Ю.П. Булашевича Уральского отделения Российской академии наук (город Екатеринбург)</w:t>
            </w:r>
          </w:p>
        </w:tc>
      </w:tr>
      <w:tr w:rsidR="004B47F1">
        <w:tc>
          <w:tcPr>
            <w:tcW w:w="737" w:type="dxa"/>
            <w:vMerge w:val="restart"/>
          </w:tcPr>
          <w:p w:rsidR="004B47F1" w:rsidRDefault="004B47F1">
            <w:pPr>
              <w:pStyle w:val="ConsPlusNormal"/>
            </w:pPr>
            <w:r>
              <w:t>4.1.</w:t>
            </w:r>
          </w:p>
        </w:tc>
        <w:tc>
          <w:tcPr>
            <w:tcW w:w="2324" w:type="dxa"/>
            <w:vMerge w:val="restart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16,87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19,91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17,06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20,13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17,06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20,13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17,19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20,28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18,16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21,43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18,38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21,69</w:t>
            </w:r>
          </w:p>
        </w:tc>
      </w:tr>
      <w:tr w:rsidR="004B47F1">
        <w:tc>
          <w:tcPr>
            <w:tcW w:w="73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8277" w:type="dxa"/>
            <w:gridSpan w:val="4"/>
          </w:tcPr>
          <w:p w:rsidR="004B47F1" w:rsidRDefault="004B47F1">
            <w:pPr>
              <w:pStyle w:val="ConsPlusNormal"/>
              <w:outlineLvl w:val="1"/>
            </w:pPr>
            <w:r>
              <w:t>городское поселение Верхние Серги</w:t>
            </w:r>
          </w:p>
        </w:tc>
      </w:tr>
      <w:tr w:rsidR="004B47F1">
        <w:tc>
          <w:tcPr>
            <w:tcW w:w="737" w:type="dxa"/>
          </w:tcPr>
          <w:p w:rsidR="004B47F1" w:rsidRDefault="004B47F1">
            <w:pPr>
              <w:pStyle w:val="ConsPlusNormal"/>
              <w:outlineLvl w:val="2"/>
            </w:pPr>
            <w:r>
              <w:t>5.</w:t>
            </w:r>
          </w:p>
        </w:tc>
        <w:tc>
          <w:tcPr>
            <w:tcW w:w="8277" w:type="dxa"/>
            <w:gridSpan w:val="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"Тепловые сети Верхние Серги" (поселок Верхние Серги)</w:t>
            </w:r>
          </w:p>
        </w:tc>
      </w:tr>
      <w:tr w:rsidR="004B47F1">
        <w:tc>
          <w:tcPr>
            <w:tcW w:w="737" w:type="dxa"/>
            <w:vMerge w:val="restart"/>
          </w:tcPr>
          <w:p w:rsidR="004B47F1" w:rsidRDefault="004B47F1">
            <w:pPr>
              <w:pStyle w:val="ConsPlusNormal"/>
            </w:pPr>
            <w:r>
              <w:t>5.1.</w:t>
            </w:r>
          </w:p>
        </w:tc>
        <w:tc>
          <w:tcPr>
            <w:tcW w:w="2324" w:type="dxa"/>
            <w:vMerge w:val="restart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20,40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20,40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20,73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20,73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20,73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20,73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21,55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21,55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22,15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22,15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22,41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22,41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37" w:type="dxa"/>
            <w:vMerge w:val="restart"/>
          </w:tcPr>
          <w:p w:rsidR="004B47F1" w:rsidRDefault="004B47F1">
            <w:pPr>
              <w:pStyle w:val="ConsPlusNormal"/>
            </w:pPr>
            <w:r>
              <w:t>5.2.</w:t>
            </w:r>
          </w:p>
        </w:tc>
        <w:tc>
          <w:tcPr>
            <w:tcW w:w="2324" w:type="dxa"/>
            <w:vMerge w:val="restart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29,41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29,41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31,07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31,07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31,07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31,07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32,94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32,94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31,87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31,87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33,31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33,31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3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8277" w:type="dxa"/>
            <w:gridSpan w:val="4"/>
          </w:tcPr>
          <w:p w:rsidR="004B47F1" w:rsidRDefault="004B47F1">
            <w:pPr>
              <w:pStyle w:val="ConsPlusNormal"/>
              <w:outlineLvl w:val="1"/>
            </w:pPr>
            <w:r>
              <w:t>Ивдельский городской округ</w:t>
            </w:r>
          </w:p>
        </w:tc>
      </w:tr>
      <w:tr w:rsidR="004B47F1">
        <w:tc>
          <w:tcPr>
            <w:tcW w:w="737" w:type="dxa"/>
          </w:tcPr>
          <w:p w:rsidR="004B47F1" w:rsidRDefault="004B47F1">
            <w:pPr>
              <w:pStyle w:val="ConsPlusNormal"/>
              <w:outlineLvl w:val="2"/>
            </w:pPr>
            <w:r>
              <w:t>6.</w:t>
            </w:r>
          </w:p>
        </w:tc>
        <w:tc>
          <w:tcPr>
            <w:tcW w:w="8277" w:type="dxa"/>
            <w:gridSpan w:val="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"Тепловодоснабжение" (город Ивдель)</w:t>
            </w:r>
          </w:p>
        </w:tc>
      </w:tr>
      <w:tr w:rsidR="004B47F1">
        <w:tc>
          <w:tcPr>
            <w:tcW w:w="737" w:type="dxa"/>
            <w:vMerge w:val="restart"/>
          </w:tcPr>
          <w:p w:rsidR="004B47F1" w:rsidRDefault="004B47F1">
            <w:pPr>
              <w:pStyle w:val="ConsPlusNormal"/>
            </w:pPr>
            <w:r>
              <w:t>6.1.</w:t>
            </w:r>
          </w:p>
        </w:tc>
        <w:tc>
          <w:tcPr>
            <w:tcW w:w="2324" w:type="dxa"/>
            <w:vMerge w:val="restart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15,29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18,04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16,74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19,75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16,74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19,75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17,64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20,82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16,70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19,71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17,98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21,22</w:t>
            </w:r>
          </w:p>
        </w:tc>
      </w:tr>
      <w:tr w:rsidR="004B47F1">
        <w:tc>
          <w:tcPr>
            <w:tcW w:w="737" w:type="dxa"/>
            <w:vMerge w:val="restart"/>
          </w:tcPr>
          <w:p w:rsidR="004B47F1" w:rsidRDefault="004B47F1">
            <w:pPr>
              <w:pStyle w:val="ConsPlusNormal"/>
            </w:pPr>
            <w:r>
              <w:t>6.2.</w:t>
            </w:r>
          </w:p>
        </w:tc>
        <w:tc>
          <w:tcPr>
            <w:tcW w:w="2324" w:type="dxa"/>
            <w:vMerge w:val="restart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12,30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14,51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12,88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15,20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12,88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15,20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13,89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16,39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13,42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15,84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13,98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16,50</w:t>
            </w:r>
          </w:p>
        </w:tc>
      </w:tr>
      <w:tr w:rsidR="004B47F1">
        <w:tc>
          <w:tcPr>
            <w:tcW w:w="73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8277" w:type="dxa"/>
            <w:gridSpan w:val="4"/>
          </w:tcPr>
          <w:p w:rsidR="004B47F1" w:rsidRDefault="004B47F1">
            <w:pPr>
              <w:pStyle w:val="ConsPlusNormal"/>
              <w:outlineLvl w:val="1"/>
            </w:pPr>
            <w:r>
              <w:t>муниципальное образование "город Екатеринбург"</w:t>
            </w:r>
          </w:p>
        </w:tc>
      </w:tr>
      <w:tr w:rsidR="004B47F1">
        <w:tc>
          <w:tcPr>
            <w:tcW w:w="737" w:type="dxa"/>
          </w:tcPr>
          <w:p w:rsidR="004B47F1" w:rsidRDefault="004B47F1">
            <w:pPr>
              <w:pStyle w:val="ConsPlusNormal"/>
              <w:outlineLvl w:val="2"/>
            </w:pPr>
            <w:r>
              <w:t>7.</w:t>
            </w:r>
          </w:p>
        </w:tc>
        <w:tc>
          <w:tcPr>
            <w:tcW w:w="8277" w:type="dxa"/>
            <w:gridSpan w:val="4"/>
          </w:tcPr>
          <w:p w:rsidR="004B47F1" w:rsidRDefault="004B47F1">
            <w:pPr>
              <w:pStyle w:val="ConsPlusNormal"/>
            </w:pPr>
            <w:r>
              <w:t>Закрытое акционерное общество Межотраслевой концерн "Уралметпром" (город Екатеринбург)</w:t>
            </w:r>
          </w:p>
        </w:tc>
      </w:tr>
      <w:tr w:rsidR="004B47F1">
        <w:tc>
          <w:tcPr>
            <w:tcW w:w="737" w:type="dxa"/>
            <w:vMerge w:val="restart"/>
          </w:tcPr>
          <w:p w:rsidR="004B47F1" w:rsidRDefault="004B47F1">
            <w:pPr>
              <w:pStyle w:val="ConsPlusNormal"/>
            </w:pPr>
            <w:r>
              <w:t>7.1.</w:t>
            </w:r>
          </w:p>
        </w:tc>
        <w:tc>
          <w:tcPr>
            <w:tcW w:w="2324" w:type="dxa"/>
            <w:vMerge w:val="restart"/>
          </w:tcPr>
          <w:p w:rsidR="004B47F1" w:rsidRDefault="004B47F1">
            <w:pPr>
              <w:pStyle w:val="ConsPlusNormal"/>
            </w:pPr>
            <w:r>
              <w:t>Техническая вода (осветленная)</w:t>
            </w:r>
          </w:p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31,72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37,85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37,85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63,34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36,06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37,66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737" w:type="dxa"/>
          </w:tcPr>
          <w:p w:rsidR="004B47F1" w:rsidRDefault="004B47F1">
            <w:pPr>
              <w:pStyle w:val="ConsPlusNormal"/>
              <w:outlineLvl w:val="2"/>
            </w:pPr>
            <w:r>
              <w:t>8.</w:t>
            </w:r>
          </w:p>
        </w:tc>
        <w:tc>
          <w:tcPr>
            <w:tcW w:w="8277" w:type="dxa"/>
            <w:gridSpan w:val="4"/>
          </w:tcPr>
          <w:p w:rsidR="004B47F1" w:rsidRDefault="004B47F1">
            <w:pPr>
              <w:pStyle w:val="ConsPlusNormal"/>
            </w:pPr>
            <w:r>
              <w:t>Общество с ограниченной ответственностью "Промливнесток+" (город Екатеринбург)</w:t>
            </w:r>
          </w:p>
        </w:tc>
      </w:tr>
      <w:tr w:rsidR="004B47F1">
        <w:tc>
          <w:tcPr>
            <w:tcW w:w="737" w:type="dxa"/>
            <w:vMerge w:val="restart"/>
          </w:tcPr>
          <w:p w:rsidR="004B47F1" w:rsidRDefault="004B47F1">
            <w:pPr>
              <w:pStyle w:val="ConsPlusNormal"/>
            </w:pPr>
            <w:r>
              <w:t>8.1.</w:t>
            </w:r>
          </w:p>
        </w:tc>
        <w:tc>
          <w:tcPr>
            <w:tcW w:w="2324" w:type="dxa"/>
            <w:vMerge w:val="restart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23,48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24,29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24,29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24,29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25,27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25,49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73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8277" w:type="dxa"/>
            <w:gridSpan w:val="4"/>
          </w:tcPr>
          <w:p w:rsidR="004B47F1" w:rsidRDefault="004B47F1">
            <w:pPr>
              <w:pStyle w:val="ConsPlusNormal"/>
              <w:outlineLvl w:val="1"/>
            </w:pPr>
            <w:r>
              <w:t>муниципальное образование "Зареченское сельское поселение"</w:t>
            </w:r>
          </w:p>
        </w:tc>
      </w:tr>
      <w:tr w:rsidR="004B47F1">
        <w:tc>
          <w:tcPr>
            <w:tcW w:w="737" w:type="dxa"/>
          </w:tcPr>
          <w:p w:rsidR="004B47F1" w:rsidRDefault="004B47F1">
            <w:pPr>
              <w:pStyle w:val="ConsPlusNormal"/>
              <w:outlineLvl w:val="2"/>
            </w:pPr>
            <w:r>
              <w:t>9.</w:t>
            </w:r>
          </w:p>
        </w:tc>
        <w:tc>
          <w:tcPr>
            <w:tcW w:w="8277" w:type="dxa"/>
            <w:gridSpan w:val="4"/>
          </w:tcPr>
          <w:p w:rsidR="004B47F1" w:rsidRDefault="004B47F1">
            <w:pPr>
              <w:pStyle w:val="ConsPlusNormal"/>
            </w:pPr>
            <w:r>
              <w:t>Общество с ограниченной ответственностью "Уралремстройинвест" (село Захаровское)</w:t>
            </w:r>
          </w:p>
        </w:tc>
      </w:tr>
      <w:tr w:rsidR="004B47F1">
        <w:tc>
          <w:tcPr>
            <w:tcW w:w="737" w:type="dxa"/>
            <w:vMerge w:val="restart"/>
          </w:tcPr>
          <w:p w:rsidR="004B47F1" w:rsidRDefault="004B47F1">
            <w:pPr>
              <w:pStyle w:val="ConsPlusNormal"/>
            </w:pPr>
            <w:r>
              <w:t>9.1.</w:t>
            </w:r>
          </w:p>
        </w:tc>
        <w:tc>
          <w:tcPr>
            <w:tcW w:w="2324" w:type="dxa"/>
            <w:vMerge w:val="restart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14,53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14,53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15,15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15,15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15,15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15,15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15,99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15,99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15,79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15,79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16,35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16,35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3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8277" w:type="dxa"/>
            <w:gridSpan w:val="4"/>
          </w:tcPr>
          <w:p w:rsidR="004B47F1" w:rsidRDefault="004B47F1">
            <w:pPr>
              <w:pStyle w:val="ConsPlusNormal"/>
              <w:outlineLvl w:val="1"/>
            </w:pPr>
            <w:r>
              <w:t>город Нижний Тагил</w:t>
            </w:r>
          </w:p>
        </w:tc>
      </w:tr>
      <w:tr w:rsidR="004B47F1">
        <w:tc>
          <w:tcPr>
            <w:tcW w:w="737" w:type="dxa"/>
          </w:tcPr>
          <w:p w:rsidR="004B47F1" w:rsidRDefault="004B47F1">
            <w:pPr>
              <w:pStyle w:val="ConsPlusNormal"/>
              <w:outlineLvl w:val="2"/>
            </w:pPr>
            <w:r>
              <w:t>10.</w:t>
            </w:r>
          </w:p>
        </w:tc>
        <w:tc>
          <w:tcPr>
            <w:tcW w:w="8277" w:type="dxa"/>
            <w:gridSpan w:val="4"/>
          </w:tcPr>
          <w:p w:rsidR="004B47F1" w:rsidRDefault="004B47F1">
            <w:pPr>
              <w:pStyle w:val="ConsPlusNormal"/>
            </w:pPr>
            <w:r>
              <w:t xml:space="preserve">Муниципальное автономное учреждение "Детский оздоровительный комплекс </w:t>
            </w:r>
            <w:r>
              <w:lastRenderedPageBreak/>
              <w:t>"Звездный" имени В.Г. Удовенко (поселок Леневка)</w:t>
            </w:r>
          </w:p>
        </w:tc>
      </w:tr>
      <w:tr w:rsidR="004B47F1">
        <w:tc>
          <w:tcPr>
            <w:tcW w:w="737" w:type="dxa"/>
            <w:vMerge w:val="restart"/>
          </w:tcPr>
          <w:p w:rsidR="004B47F1" w:rsidRDefault="004B47F1">
            <w:pPr>
              <w:pStyle w:val="ConsPlusNormal"/>
            </w:pPr>
            <w:r>
              <w:lastRenderedPageBreak/>
              <w:t>10.1.</w:t>
            </w:r>
          </w:p>
        </w:tc>
        <w:tc>
          <w:tcPr>
            <w:tcW w:w="2324" w:type="dxa"/>
            <w:vMerge w:val="restart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14,65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15,69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15,69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16,64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15,91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16,71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737" w:type="dxa"/>
            <w:vMerge w:val="restart"/>
          </w:tcPr>
          <w:p w:rsidR="004B47F1" w:rsidRDefault="004B47F1">
            <w:pPr>
              <w:pStyle w:val="ConsPlusNormal"/>
            </w:pPr>
            <w:r>
              <w:t>10.2.</w:t>
            </w:r>
          </w:p>
        </w:tc>
        <w:tc>
          <w:tcPr>
            <w:tcW w:w="2324" w:type="dxa"/>
            <w:vMerge w:val="restart"/>
          </w:tcPr>
          <w:p w:rsidR="004B47F1" w:rsidRDefault="004B47F1">
            <w:pPr>
              <w:pStyle w:val="ConsPlusNormal"/>
            </w:pPr>
            <w:r>
              <w:t>Техническая вода</w:t>
            </w:r>
          </w:p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19,37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20,45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20,45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21,57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20,96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21,62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x</w:t>
            </w:r>
          </w:p>
        </w:tc>
      </w:tr>
      <w:tr w:rsidR="004B47F1">
        <w:tc>
          <w:tcPr>
            <w:tcW w:w="73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8277" w:type="dxa"/>
            <w:gridSpan w:val="4"/>
          </w:tcPr>
          <w:p w:rsidR="004B47F1" w:rsidRDefault="004B47F1">
            <w:pPr>
              <w:pStyle w:val="ConsPlusNormal"/>
              <w:outlineLvl w:val="1"/>
            </w:pPr>
            <w:r>
              <w:t>Полевской городской округ</w:t>
            </w:r>
          </w:p>
        </w:tc>
      </w:tr>
      <w:tr w:rsidR="004B47F1">
        <w:tc>
          <w:tcPr>
            <w:tcW w:w="737" w:type="dxa"/>
          </w:tcPr>
          <w:p w:rsidR="004B47F1" w:rsidRDefault="004B47F1">
            <w:pPr>
              <w:pStyle w:val="ConsPlusNormal"/>
              <w:outlineLvl w:val="2"/>
            </w:pPr>
            <w:r>
              <w:t>11.</w:t>
            </w:r>
          </w:p>
        </w:tc>
        <w:tc>
          <w:tcPr>
            <w:tcW w:w="8277" w:type="dxa"/>
            <w:gridSpan w:val="4"/>
          </w:tcPr>
          <w:p w:rsidR="004B47F1" w:rsidRDefault="004B47F1">
            <w:pPr>
              <w:pStyle w:val="ConsPlusNormal"/>
            </w:pPr>
            <w:r>
              <w:t>Общество с ограниченной ответственностью Группа Компаний "УралЭнергоМаш" (город Екатеринбург)</w:t>
            </w:r>
          </w:p>
        </w:tc>
      </w:tr>
      <w:tr w:rsidR="004B47F1">
        <w:tc>
          <w:tcPr>
            <w:tcW w:w="737" w:type="dxa"/>
            <w:vMerge w:val="restart"/>
          </w:tcPr>
          <w:p w:rsidR="004B47F1" w:rsidRDefault="004B47F1">
            <w:pPr>
              <w:pStyle w:val="ConsPlusNormal"/>
            </w:pPr>
            <w:r>
              <w:t>11.1.</w:t>
            </w:r>
          </w:p>
        </w:tc>
        <w:tc>
          <w:tcPr>
            <w:tcW w:w="2324" w:type="dxa"/>
            <w:vMerge w:val="restart"/>
          </w:tcPr>
          <w:p w:rsidR="004B47F1" w:rsidRDefault="004B47F1">
            <w:pPr>
              <w:pStyle w:val="ConsPlusNormal"/>
            </w:pPr>
            <w:r>
              <w:t>Техническая вода</w:t>
            </w:r>
          </w:p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4,79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5,65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5,37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6,34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5,37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6,34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5,51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6,50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5,27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6,22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5,65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6,67</w:t>
            </w:r>
          </w:p>
        </w:tc>
      </w:tr>
      <w:tr w:rsidR="004B47F1">
        <w:tc>
          <w:tcPr>
            <w:tcW w:w="73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8277" w:type="dxa"/>
            <w:gridSpan w:val="4"/>
          </w:tcPr>
          <w:p w:rsidR="004B47F1" w:rsidRDefault="004B47F1">
            <w:pPr>
              <w:pStyle w:val="ConsPlusNormal"/>
              <w:outlineLvl w:val="1"/>
            </w:pPr>
            <w:r>
              <w:t>Серовский городской округ</w:t>
            </w:r>
          </w:p>
        </w:tc>
      </w:tr>
      <w:tr w:rsidR="004B47F1">
        <w:tc>
          <w:tcPr>
            <w:tcW w:w="737" w:type="dxa"/>
          </w:tcPr>
          <w:p w:rsidR="004B47F1" w:rsidRDefault="004B47F1">
            <w:pPr>
              <w:pStyle w:val="ConsPlusNormal"/>
              <w:outlineLvl w:val="2"/>
            </w:pPr>
            <w:r>
              <w:t>12.</w:t>
            </w:r>
          </w:p>
        </w:tc>
        <w:tc>
          <w:tcPr>
            <w:tcW w:w="8277" w:type="dxa"/>
            <w:gridSpan w:val="4"/>
          </w:tcPr>
          <w:p w:rsidR="004B47F1" w:rsidRDefault="004B47F1">
            <w:pPr>
              <w:pStyle w:val="ConsPlusNormal"/>
            </w:pPr>
            <w:r>
              <w:t>Общество с ограниченной ответственностью "Коммунальщик-Сотрино" (поселок Красноглинный)</w:t>
            </w:r>
          </w:p>
        </w:tc>
      </w:tr>
      <w:tr w:rsidR="004B47F1">
        <w:tc>
          <w:tcPr>
            <w:tcW w:w="737" w:type="dxa"/>
            <w:vMerge w:val="restart"/>
          </w:tcPr>
          <w:p w:rsidR="004B47F1" w:rsidRDefault="004B47F1">
            <w:pPr>
              <w:pStyle w:val="ConsPlusNormal"/>
            </w:pPr>
            <w:r>
              <w:t>12.1.</w:t>
            </w:r>
          </w:p>
        </w:tc>
        <w:tc>
          <w:tcPr>
            <w:tcW w:w="2324" w:type="dxa"/>
            <w:vMerge w:val="restart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28,13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28,13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29,36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29,36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29,36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29,36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30,17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30,17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30,50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30,50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31,57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31,57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37" w:type="dxa"/>
            <w:vMerge w:val="restart"/>
          </w:tcPr>
          <w:p w:rsidR="004B47F1" w:rsidRDefault="004B47F1">
            <w:pPr>
              <w:pStyle w:val="ConsPlusNormal"/>
            </w:pPr>
            <w:r>
              <w:lastRenderedPageBreak/>
              <w:t>12.2.</w:t>
            </w:r>
          </w:p>
        </w:tc>
        <w:tc>
          <w:tcPr>
            <w:tcW w:w="2324" w:type="dxa"/>
            <w:vMerge w:val="restart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12,67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12,67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13,20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13,20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13,20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13,20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13,35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13,35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13,61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13,61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13,98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13,98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3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8277" w:type="dxa"/>
            <w:gridSpan w:val="4"/>
          </w:tcPr>
          <w:p w:rsidR="004B47F1" w:rsidRDefault="004B47F1">
            <w:pPr>
              <w:pStyle w:val="ConsPlusNormal"/>
              <w:outlineLvl w:val="1"/>
            </w:pPr>
            <w:r>
              <w:t>городской округ Среднеуральск</w:t>
            </w:r>
          </w:p>
        </w:tc>
      </w:tr>
      <w:tr w:rsidR="004B47F1">
        <w:tc>
          <w:tcPr>
            <w:tcW w:w="737" w:type="dxa"/>
          </w:tcPr>
          <w:p w:rsidR="004B47F1" w:rsidRDefault="004B47F1">
            <w:pPr>
              <w:pStyle w:val="ConsPlusNormal"/>
              <w:outlineLvl w:val="2"/>
            </w:pPr>
            <w:r>
              <w:t>13.</w:t>
            </w:r>
          </w:p>
        </w:tc>
        <w:tc>
          <w:tcPr>
            <w:tcW w:w="8277" w:type="dxa"/>
            <w:gridSpan w:val="4"/>
          </w:tcPr>
          <w:p w:rsidR="004B47F1" w:rsidRDefault="004B47F1">
            <w:pPr>
              <w:pStyle w:val="ConsPlusNormal"/>
            </w:pPr>
            <w:r>
              <w:t>Общество с ограниченной ответственностью "Тепловодоканал" (город Среднеуральск)</w:t>
            </w:r>
          </w:p>
        </w:tc>
      </w:tr>
      <w:tr w:rsidR="004B47F1">
        <w:tc>
          <w:tcPr>
            <w:tcW w:w="737" w:type="dxa"/>
            <w:vMerge w:val="restart"/>
          </w:tcPr>
          <w:p w:rsidR="004B47F1" w:rsidRDefault="004B47F1">
            <w:pPr>
              <w:pStyle w:val="ConsPlusNormal"/>
            </w:pPr>
            <w:r>
              <w:t>13.1.</w:t>
            </w:r>
          </w:p>
        </w:tc>
        <w:tc>
          <w:tcPr>
            <w:tcW w:w="2324" w:type="dxa"/>
            <w:vMerge w:val="restart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15,31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18,07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15,87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18,73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15,87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18,73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17,18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20,27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16,63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19,62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17,09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20,17</w:t>
            </w:r>
          </w:p>
        </w:tc>
      </w:tr>
      <w:tr w:rsidR="004B47F1">
        <w:tc>
          <w:tcPr>
            <w:tcW w:w="737" w:type="dxa"/>
            <w:vMerge w:val="restart"/>
          </w:tcPr>
          <w:p w:rsidR="004B47F1" w:rsidRDefault="004B47F1">
            <w:pPr>
              <w:pStyle w:val="ConsPlusNormal"/>
            </w:pPr>
            <w:r>
              <w:t>13.2.</w:t>
            </w:r>
          </w:p>
        </w:tc>
        <w:tc>
          <w:tcPr>
            <w:tcW w:w="2324" w:type="dxa"/>
            <w:vMerge w:val="restart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18,05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21,30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18,09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21,35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18,09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21,35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20,73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24,46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19,37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22,86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19,37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22,86</w:t>
            </w:r>
          </w:p>
        </w:tc>
      </w:tr>
      <w:tr w:rsidR="004B47F1">
        <w:tc>
          <w:tcPr>
            <w:tcW w:w="73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8277" w:type="dxa"/>
            <w:gridSpan w:val="4"/>
          </w:tcPr>
          <w:p w:rsidR="004B47F1" w:rsidRDefault="004B47F1">
            <w:pPr>
              <w:pStyle w:val="ConsPlusNormal"/>
              <w:outlineLvl w:val="1"/>
            </w:pPr>
            <w:r>
              <w:t>Сысертский городской округ</w:t>
            </w:r>
          </w:p>
        </w:tc>
      </w:tr>
      <w:tr w:rsidR="004B47F1">
        <w:tc>
          <w:tcPr>
            <w:tcW w:w="737" w:type="dxa"/>
          </w:tcPr>
          <w:p w:rsidR="004B47F1" w:rsidRDefault="004B47F1">
            <w:pPr>
              <w:pStyle w:val="ConsPlusNormal"/>
              <w:outlineLvl w:val="2"/>
            </w:pPr>
            <w:r>
              <w:t>14.</w:t>
            </w:r>
          </w:p>
        </w:tc>
        <w:tc>
          <w:tcPr>
            <w:tcW w:w="8277" w:type="dxa"/>
            <w:gridSpan w:val="4"/>
          </w:tcPr>
          <w:p w:rsidR="004B47F1" w:rsidRDefault="004B47F1">
            <w:pPr>
              <w:pStyle w:val="ConsPlusNormal"/>
            </w:pPr>
            <w:r>
              <w:t>Общество с ограниченной ответственностью "Управляющая компания "Финский залив" (город Екатеринбург)</w:t>
            </w:r>
          </w:p>
        </w:tc>
      </w:tr>
      <w:tr w:rsidR="004B47F1">
        <w:tc>
          <w:tcPr>
            <w:tcW w:w="737" w:type="dxa"/>
            <w:vMerge w:val="restart"/>
          </w:tcPr>
          <w:p w:rsidR="004B47F1" w:rsidRDefault="004B47F1">
            <w:pPr>
              <w:pStyle w:val="ConsPlusNormal"/>
            </w:pPr>
            <w:r>
              <w:t>14.1.</w:t>
            </w:r>
          </w:p>
        </w:tc>
        <w:tc>
          <w:tcPr>
            <w:tcW w:w="2324" w:type="dxa"/>
            <w:vMerge w:val="restart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25,95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25,95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26,60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26,60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23,16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23,16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23,16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23,16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27,84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27,84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28,18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28,18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37" w:type="dxa"/>
          </w:tcPr>
          <w:p w:rsidR="004B47F1" w:rsidRDefault="004B47F1">
            <w:pPr>
              <w:pStyle w:val="ConsPlusNormal"/>
            </w:pPr>
          </w:p>
        </w:tc>
        <w:tc>
          <w:tcPr>
            <w:tcW w:w="8277" w:type="dxa"/>
            <w:gridSpan w:val="4"/>
          </w:tcPr>
          <w:p w:rsidR="004B47F1" w:rsidRDefault="004B47F1">
            <w:pPr>
              <w:pStyle w:val="ConsPlusNormal"/>
              <w:outlineLvl w:val="1"/>
            </w:pPr>
            <w:r>
              <w:t>Талицкий городской округ</w:t>
            </w:r>
          </w:p>
        </w:tc>
      </w:tr>
      <w:tr w:rsidR="004B47F1">
        <w:tc>
          <w:tcPr>
            <w:tcW w:w="737" w:type="dxa"/>
          </w:tcPr>
          <w:p w:rsidR="004B47F1" w:rsidRDefault="004B47F1">
            <w:pPr>
              <w:pStyle w:val="ConsPlusNormal"/>
              <w:outlineLvl w:val="2"/>
            </w:pPr>
            <w:r>
              <w:lastRenderedPageBreak/>
              <w:t>15.</w:t>
            </w:r>
          </w:p>
        </w:tc>
        <w:tc>
          <w:tcPr>
            <w:tcW w:w="8277" w:type="dxa"/>
            <w:gridSpan w:val="4"/>
          </w:tcPr>
          <w:p w:rsidR="004B47F1" w:rsidRDefault="004B47F1">
            <w:pPr>
              <w:pStyle w:val="ConsPlusNormal"/>
            </w:pPr>
            <w:r>
              <w:t>Общество с ограниченной ответственностью "ТАЛИЦКИЕ МОЛОЧНЫЕ ФЕРМЫ" (поселок Троицкий)</w:t>
            </w:r>
          </w:p>
        </w:tc>
      </w:tr>
      <w:tr w:rsidR="004B47F1">
        <w:tc>
          <w:tcPr>
            <w:tcW w:w="737" w:type="dxa"/>
            <w:vMerge w:val="restart"/>
          </w:tcPr>
          <w:p w:rsidR="004B47F1" w:rsidRDefault="004B47F1">
            <w:pPr>
              <w:pStyle w:val="ConsPlusNormal"/>
            </w:pPr>
            <w:r>
              <w:t>15.1.</w:t>
            </w:r>
          </w:p>
        </w:tc>
        <w:tc>
          <w:tcPr>
            <w:tcW w:w="2324" w:type="dxa"/>
            <w:vMerge w:val="restart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6,74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7,95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7,06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8,33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7,06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8,33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7,20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8,50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7,31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8,63</w:t>
            </w:r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7,61</w:t>
            </w:r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>8,98</w:t>
            </w:r>
          </w:p>
        </w:tc>
      </w:tr>
      <w:tr w:rsidR="004B47F1">
        <w:tc>
          <w:tcPr>
            <w:tcW w:w="737" w:type="dxa"/>
          </w:tcPr>
          <w:p w:rsidR="004B47F1" w:rsidRDefault="004B47F1">
            <w:pPr>
              <w:pStyle w:val="ConsPlusNormal"/>
              <w:outlineLvl w:val="2"/>
            </w:pPr>
            <w:r>
              <w:t>16.</w:t>
            </w:r>
          </w:p>
        </w:tc>
        <w:tc>
          <w:tcPr>
            <w:tcW w:w="8277" w:type="dxa"/>
            <w:gridSpan w:val="4"/>
          </w:tcPr>
          <w:p w:rsidR="004B47F1" w:rsidRDefault="004B47F1">
            <w:pPr>
              <w:pStyle w:val="ConsPlusNormal"/>
            </w:pPr>
            <w:r>
              <w:t>Муниципальное унитарное предприятие Талицкого городского округа "Единый водоканал" (город Талица)</w:t>
            </w:r>
          </w:p>
        </w:tc>
      </w:tr>
      <w:tr w:rsidR="004B47F1">
        <w:tc>
          <w:tcPr>
            <w:tcW w:w="737" w:type="dxa"/>
            <w:vMerge w:val="restart"/>
          </w:tcPr>
          <w:p w:rsidR="004B47F1" w:rsidRDefault="004B47F1">
            <w:pPr>
              <w:pStyle w:val="ConsPlusNormal"/>
            </w:pPr>
            <w:r>
              <w:t>16.1.</w:t>
            </w:r>
          </w:p>
        </w:tc>
        <w:tc>
          <w:tcPr>
            <w:tcW w:w="2324" w:type="dxa"/>
            <w:vMerge w:val="restart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11,87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11,87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12,60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12,60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12,60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12,60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13,57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13,57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12,93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12,93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737" w:type="dxa"/>
            <w:vMerge/>
          </w:tcPr>
          <w:p w:rsidR="004B47F1" w:rsidRDefault="004B47F1"/>
        </w:tc>
        <w:tc>
          <w:tcPr>
            <w:tcW w:w="2324" w:type="dxa"/>
            <w:vMerge/>
          </w:tcPr>
          <w:p w:rsidR="004B47F1" w:rsidRDefault="004B47F1"/>
        </w:tc>
        <w:tc>
          <w:tcPr>
            <w:tcW w:w="2948" w:type="dxa"/>
          </w:tcPr>
          <w:p w:rsidR="004B47F1" w:rsidRDefault="004B47F1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13,62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13,62 </w:t>
            </w:r>
            <w:hyperlink w:anchor="P7170" w:history="1">
              <w:r>
                <w:rPr>
                  <w:color w:val="0000FF"/>
                </w:rPr>
                <w:t>&lt;*&gt;</w:t>
              </w:r>
            </w:hyperlink>
          </w:p>
        </w:tc>
      </w:tr>
    </w:tbl>
    <w:p w:rsidR="004B47F1" w:rsidRDefault="004B47F1">
      <w:pPr>
        <w:pStyle w:val="ConsPlusNormal"/>
        <w:jc w:val="both"/>
      </w:pPr>
    </w:p>
    <w:p w:rsidR="004B47F1" w:rsidRDefault="004B47F1">
      <w:pPr>
        <w:pStyle w:val="ConsPlusNormal"/>
        <w:ind w:firstLine="540"/>
        <w:jc w:val="both"/>
      </w:pPr>
      <w:bookmarkStart w:id="6" w:name="P7170"/>
      <w:bookmarkEnd w:id="6"/>
      <w:r>
        <w:t xml:space="preserve">Примечание. Тарифы, отмеченные значком &lt;*&gt;, налогом на добавленную стоимость не облагаются, так как организации, которым установлены указанные тарифы, применяют специальные налоговые режимы в соответствии с Налоговым </w:t>
      </w:r>
      <w:hyperlink r:id="rId16" w:history="1">
        <w:r>
          <w:rPr>
            <w:color w:val="0000FF"/>
          </w:rPr>
          <w:t>кодексом</w:t>
        </w:r>
      </w:hyperlink>
      <w:r>
        <w:t xml:space="preserve"> Российской Федерации</w:t>
      </w:r>
      <w:proofErr w:type="gramStart"/>
      <w:r>
        <w:t>.".</w:t>
      </w:r>
      <w:proofErr w:type="gramEnd"/>
    </w:p>
    <w:p w:rsidR="004B47F1" w:rsidRDefault="004B47F1">
      <w:pPr>
        <w:pStyle w:val="ConsPlusNormal"/>
        <w:jc w:val="both"/>
      </w:pPr>
    </w:p>
    <w:p w:rsidR="004B47F1" w:rsidRDefault="004B47F1">
      <w:pPr>
        <w:pStyle w:val="ConsPlusNormal"/>
        <w:jc w:val="both"/>
      </w:pPr>
    </w:p>
    <w:p w:rsidR="004B47F1" w:rsidRDefault="004B47F1">
      <w:pPr>
        <w:pStyle w:val="ConsPlusNormal"/>
        <w:jc w:val="both"/>
      </w:pPr>
    </w:p>
    <w:p w:rsidR="004B47F1" w:rsidRDefault="004B47F1">
      <w:pPr>
        <w:pStyle w:val="ConsPlusNormal"/>
        <w:jc w:val="both"/>
      </w:pPr>
    </w:p>
    <w:p w:rsidR="004B47F1" w:rsidRDefault="004B47F1">
      <w:pPr>
        <w:pStyle w:val="ConsPlusNormal"/>
        <w:jc w:val="both"/>
      </w:pPr>
    </w:p>
    <w:p w:rsidR="004B47F1" w:rsidRDefault="004B47F1">
      <w:pPr>
        <w:pStyle w:val="ConsPlusNormal"/>
        <w:jc w:val="right"/>
        <w:outlineLvl w:val="0"/>
      </w:pPr>
      <w:r>
        <w:t>Приложение N 4</w:t>
      </w:r>
    </w:p>
    <w:p w:rsidR="004B47F1" w:rsidRDefault="004B47F1">
      <w:pPr>
        <w:pStyle w:val="ConsPlusNormal"/>
        <w:jc w:val="right"/>
      </w:pPr>
      <w:r>
        <w:t>к Постановлению</w:t>
      </w:r>
    </w:p>
    <w:p w:rsidR="004B47F1" w:rsidRDefault="004B47F1">
      <w:pPr>
        <w:pStyle w:val="ConsPlusNormal"/>
        <w:jc w:val="right"/>
      </w:pPr>
      <w:r>
        <w:t>РЭК Свердловской области</w:t>
      </w:r>
    </w:p>
    <w:p w:rsidR="004B47F1" w:rsidRDefault="004B47F1">
      <w:pPr>
        <w:pStyle w:val="ConsPlusNormal"/>
        <w:jc w:val="right"/>
      </w:pPr>
      <w:r>
        <w:t>от 11 декабря 2017 г. N 159-ПК</w:t>
      </w:r>
    </w:p>
    <w:p w:rsidR="004B47F1" w:rsidRDefault="004B47F1">
      <w:pPr>
        <w:pStyle w:val="ConsPlusNormal"/>
        <w:jc w:val="both"/>
      </w:pPr>
    </w:p>
    <w:p w:rsidR="004B47F1" w:rsidRDefault="004B47F1">
      <w:pPr>
        <w:pStyle w:val="ConsPlusNormal"/>
        <w:jc w:val="right"/>
      </w:pPr>
      <w:r>
        <w:t>"Приложение</w:t>
      </w:r>
    </w:p>
    <w:p w:rsidR="004B47F1" w:rsidRDefault="004B47F1">
      <w:pPr>
        <w:pStyle w:val="ConsPlusNormal"/>
        <w:jc w:val="right"/>
      </w:pPr>
      <w:r>
        <w:t>к Постановлению</w:t>
      </w:r>
    </w:p>
    <w:p w:rsidR="004B47F1" w:rsidRDefault="004B47F1">
      <w:pPr>
        <w:pStyle w:val="ConsPlusNormal"/>
        <w:jc w:val="right"/>
      </w:pPr>
      <w:r>
        <w:t>РЭК Свердловской области</w:t>
      </w:r>
    </w:p>
    <w:p w:rsidR="004B47F1" w:rsidRDefault="004B47F1">
      <w:pPr>
        <w:pStyle w:val="ConsPlusNormal"/>
        <w:jc w:val="right"/>
      </w:pPr>
      <w:r>
        <w:t>от 13 декабря 2016 г. N 172-ПК</w:t>
      </w:r>
    </w:p>
    <w:p w:rsidR="004B47F1" w:rsidRDefault="004B47F1">
      <w:pPr>
        <w:pStyle w:val="ConsPlusNormal"/>
        <w:jc w:val="both"/>
      </w:pPr>
    </w:p>
    <w:p w:rsidR="004B47F1" w:rsidRDefault="004B47F1">
      <w:pPr>
        <w:pStyle w:val="ConsPlusTitle"/>
        <w:jc w:val="center"/>
      </w:pPr>
      <w:bookmarkStart w:id="7" w:name="P7186"/>
      <w:bookmarkEnd w:id="7"/>
      <w:r>
        <w:t>ТАРИФЫ</w:t>
      </w:r>
    </w:p>
    <w:p w:rsidR="004B47F1" w:rsidRDefault="004B47F1">
      <w:pPr>
        <w:pStyle w:val="ConsPlusTitle"/>
        <w:jc w:val="center"/>
      </w:pPr>
      <w:r>
        <w:t>НА УСЛУГИ ХОЛОДНОГО ВОДОСНАБЖЕНИЯ И (ИЛИ) ВОДООТВЕДЕНИЯ</w:t>
      </w:r>
    </w:p>
    <w:p w:rsidR="004B47F1" w:rsidRDefault="004B47F1">
      <w:pPr>
        <w:pStyle w:val="ConsPlusTitle"/>
        <w:jc w:val="center"/>
      </w:pPr>
      <w:r>
        <w:t>ОРГАНИЗАЦИЯМ, ОСУЩЕСТВЛЯЮЩИМ ХОЛОДНОЕ ВОДОСНАБЖЕНИЕ</w:t>
      </w:r>
    </w:p>
    <w:p w:rsidR="004B47F1" w:rsidRDefault="004B47F1">
      <w:pPr>
        <w:pStyle w:val="ConsPlusTitle"/>
        <w:jc w:val="center"/>
      </w:pPr>
      <w:r>
        <w:t>И (ИЛИ) ВОДООТВЕДЕНИЕ ПОТРЕБИТЕЛЕЙ СВЕРДЛОВСКОЙ ОБЛАСТИ,</w:t>
      </w:r>
    </w:p>
    <w:p w:rsidR="004B47F1" w:rsidRDefault="004B47F1">
      <w:pPr>
        <w:pStyle w:val="ConsPlusTitle"/>
        <w:jc w:val="center"/>
      </w:pPr>
      <w:r>
        <w:t>НА 2017 - 2021 ГОДЫ</w:t>
      </w:r>
    </w:p>
    <w:p w:rsidR="004B47F1" w:rsidRDefault="004B47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2098"/>
        <w:gridCol w:w="3288"/>
        <w:gridCol w:w="1361"/>
        <w:gridCol w:w="1587"/>
      </w:tblGrid>
      <w:tr w:rsidR="004B47F1">
        <w:tc>
          <w:tcPr>
            <w:tcW w:w="680" w:type="dxa"/>
            <w:vMerge w:val="restart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098" w:type="dxa"/>
            <w:vMerge w:val="restart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 xml:space="preserve">Наименование </w:t>
            </w:r>
            <w:r>
              <w:lastRenderedPageBreak/>
              <w:t>муниципального образования, организации, регулируемый тариф</w:t>
            </w:r>
          </w:p>
        </w:tc>
        <w:tc>
          <w:tcPr>
            <w:tcW w:w="3288" w:type="dxa"/>
            <w:vMerge w:val="restart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lastRenderedPageBreak/>
              <w:t>Период действия тарифа</w:t>
            </w:r>
          </w:p>
        </w:tc>
        <w:tc>
          <w:tcPr>
            <w:tcW w:w="2948" w:type="dxa"/>
            <w:gridSpan w:val="2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Тариф, руб./м</w:t>
            </w:r>
            <w:r>
              <w:rPr>
                <w:vertAlign w:val="superscript"/>
              </w:rPr>
              <w:t>3</w:t>
            </w:r>
          </w:p>
        </w:tc>
      </w:tr>
      <w:tr w:rsidR="004B47F1">
        <w:tc>
          <w:tcPr>
            <w:tcW w:w="680" w:type="dxa"/>
            <w:vMerge/>
          </w:tcPr>
          <w:p w:rsidR="004B47F1" w:rsidRDefault="004B47F1"/>
        </w:tc>
        <w:tc>
          <w:tcPr>
            <w:tcW w:w="2098" w:type="dxa"/>
            <w:vMerge/>
          </w:tcPr>
          <w:p w:rsidR="004B47F1" w:rsidRDefault="004B47F1"/>
        </w:tc>
        <w:tc>
          <w:tcPr>
            <w:tcW w:w="3288" w:type="dxa"/>
            <w:vMerge/>
          </w:tcPr>
          <w:p w:rsidR="004B47F1" w:rsidRDefault="004B47F1"/>
        </w:tc>
        <w:tc>
          <w:tcPr>
            <w:tcW w:w="1361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без НДС</w:t>
            </w:r>
          </w:p>
        </w:tc>
        <w:tc>
          <w:tcPr>
            <w:tcW w:w="1587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для категории "Население" (тарифы указываются с учетом НДС)</w:t>
            </w:r>
          </w:p>
        </w:tc>
      </w:tr>
      <w:tr w:rsidR="004B47F1">
        <w:tc>
          <w:tcPr>
            <w:tcW w:w="680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098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88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87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5</w:t>
            </w:r>
          </w:p>
        </w:tc>
      </w:tr>
      <w:tr w:rsidR="004B47F1">
        <w:tc>
          <w:tcPr>
            <w:tcW w:w="680" w:type="dxa"/>
          </w:tcPr>
          <w:p w:rsidR="004B47F1" w:rsidRDefault="004B47F1">
            <w:pPr>
              <w:pStyle w:val="ConsPlusNormal"/>
            </w:pPr>
          </w:p>
        </w:tc>
        <w:tc>
          <w:tcPr>
            <w:tcW w:w="8334" w:type="dxa"/>
            <w:gridSpan w:val="4"/>
          </w:tcPr>
          <w:p w:rsidR="004B47F1" w:rsidRDefault="004B47F1">
            <w:pPr>
              <w:pStyle w:val="ConsPlusNormal"/>
              <w:outlineLvl w:val="1"/>
            </w:pPr>
            <w:r>
              <w:t>муниципальное образование "Галкинское сельское поселение"</w:t>
            </w:r>
          </w:p>
        </w:tc>
      </w:tr>
      <w:tr w:rsidR="004B47F1">
        <w:tc>
          <w:tcPr>
            <w:tcW w:w="680" w:type="dxa"/>
          </w:tcPr>
          <w:p w:rsidR="004B47F1" w:rsidRDefault="004B47F1">
            <w:pPr>
              <w:pStyle w:val="ConsPlusNormal"/>
              <w:outlineLvl w:val="2"/>
            </w:pPr>
            <w:r>
              <w:t>1.</w:t>
            </w:r>
          </w:p>
        </w:tc>
        <w:tc>
          <w:tcPr>
            <w:tcW w:w="8334" w:type="dxa"/>
            <w:gridSpan w:val="4"/>
          </w:tcPr>
          <w:p w:rsidR="004B47F1" w:rsidRDefault="004B47F1">
            <w:pPr>
              <w:pStyle w:val="ConsPlusNormal"/>
            </w:pPr>
            <w:r>
              <w:t>Индивидуальный предприниматель Захаров Дмитрий Андреевич (город Камышлов)</w:t>
            </w:r>
          </w:p>
        </w:tc>
      </w:tr>
      <w:tr w:rsidR="004B47F1">
        <w:tc>
          <w:tcPr>
            <w:tcW w:w="680" w:type="dxa"/>
            <w:vMerge w:val="restart"/>
          </w:tcPr>
          <w:p w:rsidR="004B47F1" w:rsidRDefault="004B47F1">
            <w:pPr>
              <w:pStyle w:val="ConsPlusNormal"/>
            </w:pPr>
            <w:r>
              <w:t>1.1.</w:t>
            </w:r>
          </w:p>
        </w:tc>
        <w:tc>
          <w:tcPr>
            <w:tcW w:w="2098" w:type="dxa"/>
            <w:vMerge w:val="restart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3288" w:type="dxa"/>
          </w:tcPr>
          <w:p w:rsidR="004B47F1" w:rsidRDefault="004B47F1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22,07 </w:t>
            </w:r>
            <w:hyperlink w:anchor="P737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587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22,07 </w:t>
            </w:r>
            <w:hyperlink w:anchor="P737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680" w:type="dxa"/>
            <w:vMerge/>
          </w:tcPr>
          <w:p w:rsidR="004B47F1" w:rsidRDefault="004B47F1"/>
        </w:tc>
        <w:tc>
          <w:tcPr>
            <w:tcW w:w="2098" w:type="dxa"/>
            <w:vMerge/>
          </w:tcPr>
          <w:p w:rsidR="004B47F1" w:rsidRDefault="004B47F1"/>
        </w:tc>
        <w:tc>
          <w:tcPr>
            <w:tcW w:w="3288" w:type="dxa"/>
          </w:tcPr>
          <w:p w:rsidR="004B47F1" w:rsidRDefault="004B47F1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22,81 </w:t>
            </w:r>
            <w:hyperlink w:anchor="P737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587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22,81 </w:t>
            </w:r>
            <w:hyperlink w:anchor="P737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680" w:type="dxa"/>
            <w:vMerge/>
          </w:tcPr>
          <w:p w:rsidR="004B47F1" w:rsidRDefault="004B47F1"/>
        </w:tc>
        <w:tc>
          <w:tcPr>
            <w:tcW w:w="2098" w:type="dxa"/>
            <w:vMerge/>
          </w:tcPr>
          <w:p w:rsidR="004B47F1" w:rsidRDefault="004B47F1"/>
        </w:tc>
        <w:tc>
          <w:tcPr>
            <w:tcW w:w="3288" w:type="dxa"/>
          </w:tcPr>
          <w:p w:rsidR="004B47F1" w:rsidRDefault="004B47F1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22,81 </w:t>
            </w:r>
            <w:hyperlink w:anchor="P737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587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22,81 </w:t>
            </w:r>
            <w:hyperlink w:anchor="P737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680" w:type="dxa"/>
            <w:vMerge/>
          </w:tcPr>
          <w:p w:rsidR="004B47F1" w:rsidRDefault="004B47F1"/>
        </w:tc>
        <w:tc>
          <w:tcPr>
            <w:tcW w:w="2098" w:type="dxa"/>
            <w:vMerge/>
          </w:tcPr>
          <w:p w:rsidR="004B47F1" w:rsidRDefault="004B47F1"/>
        </w:tc>
        <w:tc>
          <w:tcPr>
            <w:tcW w:w="3288" w:type="dxa"/>
          </w:tcPr>
          <w:p w:rsidR="004B47F1" w:rsidRDefault="004B47F1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23,74 </w:t>
            </w:r>
            <w:hyperlink w:anchor="P737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587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23,74 </w:t>
            </w:r>
            <w:hyperlink w:anchor="P737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680" w:type="dxa"/>
            <w:vMerge/>
          </w:tcPr>
          <w:p w:rsidR="004B47F1" w:rsidRDefault="004B47F1"/>
        </w:tc>
        <w:tc>
          <w:tcPr>
            <w:tcW w:w="2098" w:type="dxa"/>
            <w:vMerge/>
          </w:tcPr>
          <w:p w:rsidR="004B47F1" w:rsidRDefault="004B47F1"/>
        </w:tc>
        <w:tc>
          <w:tcPr>
            <w:tcW w:w="3288" w:type="dxa"/>
          </w:tcPr>
          <w:p w:rsidR="004B47F1" w:rsidRDefault="004B47F1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23,96 </w:t>
            </w:r>
            <w:hyperlink w:anchor="P737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587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23,96 </w:t>
            </w:r>
            <w:hyperlink w:anchor="P737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680" w:type="dxa"/>
            <w:vMerge/>
          </w:tcPr>
          <w:p w:rsidR="004B47F1" w:rsidRDefault="004B47F1"/>
        </w:tc>
        <w:tc>
          <w:tcPr>
            <w:tcW w:w="2098" w:type="dxa"/>
            <w:vMerge/>
          </w:tcPr>
          <w:p w:rsidR="004B47F1" w:rsidRDefault="004B47F1"/>
        </w:tc>
        <w:tc>
          <w:tcPr>
            <w:tcW w:w="3288" w:type="dxa"/>
          </w:tcPr>
          <w:p w:rsidR="004B47F1" w:rsidRDefault="004B47F1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24,42 </w:t>
            </w:r>
            <w:hyperlink w:anchor="P737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587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24,42 </w:t>
            </w:r>
            <w:hyperlink w:anchor="P737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680" w:type="dxa"/>
            <w:vMerge/>
          </w:tcPr>
          <w:p w:rsidR="004B47F1" w:rsidRDefault="004B47F1"/>
        </w:tc>
        <w:tc>
          <w:tcPr>
            <w:tcW w:w="2098" w:type="dxa"/>
            <w:vMerge/>
          </w:tcPr>
          <w:p w:rsidR="004B47F1" w:rsidRDefault="004B47F1"/>
        </w:tc>
        <w:tc>
          <w:tcPr>
            <w:tcW w:w="3288" w:type="dxa"/>
          </w:tcPr>
          <w:p w:rsidR="004B47F1" w:rsidRDefault="004B47F1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24,42 </w:t>
            </w:r>
            <w:hyperlink w:anchor="P737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587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24,42 </w:t>
            </w:r>
            <w:hyperlink w:anchor="P737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680" w:type="dxa"/>
            <w:vMerge/>
          </w:tcPr>
          <w:p w:rsidR="004B47F1" w:rsidRDefault="004B47F1"/>
        </w:tc>
        <w:tc>
          <w:tcPr>
            <w:tcW w:w="2098" w:type="dxa"/>
            <w:vMerge/>
          </w:tcPr>
          <w:p w:rsidR="004B47F1" w:rsidRDefault="004B47F1"/>
        </w:tc>
        <w:tc>
          <w:tcPr>
            <w:tcW w:w="3288" w:type="dxa"/>
          </w:tcPr>
          <w:p w:rsidR="004B47F1" w:rsidRDefault="004B47F1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25,63 </w:t>
            </w:r>
            <w:hyperlink w:anchor="P737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587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25,63 </w:t>
            </w:r>
            <w:hyperlink w:anchor="P737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680" w:type="dxa"/>
            <w:vMerge/>
          </w:tcPr>
          <w:p w:rsidR="004B47F1" w:rsidRDefault="004B47F1"/>
        </w:tc>
        <w:tc>
          <w:tcPr>
            <w:tcW w:w="2098" w:type="dxa"/>
            <w:vMerge/>
          </w:tcPr>
          <w:p w:rsidR="004B47F1" w:rsidRDefault="004B47F1"/>
        </w:tc>
        <w:tc>
          <w:tcPr>
            <w:tcW w:w="3288" w:type="dxa"/>
          </w:tcPr>
          <w:p w:rsidR="004B47F1" w:rsidRDefault="004B47F1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25,63 </w:t>
            </w:r>
            <w:hyperlink w:anchor="P737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587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25,63 </w:t>
            </w:r>
            <w:hyperlink w:anchor="P737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680" w:type="dxa"/>
            <w:vMerge/>
          </w:tcPr>
          <w:p w:rsidR="004B47F1" w:rsidRDefault="004B47F1"/>
        </w:tc>
        <w:tc>
          <w:tcPr>
            <w:tcW w:w="2098" w:type="dxa"/>
            <w:vMerge/>
          </w:tcPr>
          <w:p w:rsidR="004B47F1" w:rsidRDefault="004B47F1"/>
        </w:tc>
        <w:tc>
          <w:tcPr>
            <w:tcW w:w="3288" w:type="dxa"/>
          </w:tcPr>
          <w:p w:rsidR="004B47F1" w:rsidRDefault="004B47F1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26,16 </w:t>
            </w:r>
            <w:hyperlink w:anchor="P737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587" w:type="dxa"/>
          </w:tcPr>
          <w:p w:rsidR="004B47F1" w:rsidRDefault="004B47F1">
            <w:pPr>
              <w:pStyle w:val="ConsPlusNormal"/>
              <w:jc w:val="center"/>
            </w:pPr>
            <w:r>
              <w:t xml:space="preserve">26,16 </w:t>
            </w:r>
            <w:hyperlink w:anchor="P737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B47F1">
        <w:tc>
          <w:tcPr>
            <w:tcW w:w="680" w:type="dxa"/>
          </w:tcPr>
          <w:p w:rsidR="004B47F1" w:rsidRDefault="004B47F1">
            <w:pPr>
              <w:pStyle w:val="ConsPlusNormal"/>
            </w:pPr>
          </w:p>
        </w:tc>
        <w:tc>
          <w:tcPr>
            <w:tcW w:w="8334" w:type="dxa"/>
            <w:gridSpan w:val="4"/>
          </w:tcPr>
          <w:p w:rsidR="004B47F1" w:rsidRDefault="004B47F1">
            <w:pPr>
              <w:pStyle w:val="ConsPlusNormal"/>
              <w:outlineLvl w:val="1"/>
            </w:pPr>
            <w:r>
              <w:t>муниципальное образование "город Екатеринбург"</w:t>
            </w:r>
          </w:p>
        </w:tc>
      </w:tr>
      <w:tr w:rsidR="004B47F1">
        <w:tc>
          <w:tcPr>
            <w:tcW w:w="680" w:type="dxa"/>
          </w:tcPr>
          <w:p w:rsidR="004B47F1" w:rsidRDefault="004B47F1">
            <w:pPr>
              <w:pStyle w:val="ConsPlusNormal"/>
              <w:outlineLvl w:val="2"/>
            </w:pPr>
            <w:r>
              <w:t>2.</w:t>
            </w:r>
          </w:p>
        </w:tc>
        <w:tc>
          <w:tcPr>
            <w:tcW w:w="8334" w:type="dxa"/>
            <w:gridSpan w:val="4"/>
          </w:tcPr>
          <w:p w:rsidR="004B47F1" w:rsidRDefault="004B47F1">
            <w:pPr>
              <w:pStyle w:val="ConsPlusNormal"/>
            </w:pPr>
            <w:r>
              <w:t>Екатеринбургское муниципальное унитарное предприятие водопроводно-канализационного хозяйства (МУП "Водоканал") (город Екатеринбург)</w:t>
            </w:r>
          </w:p>
        </w:tc>
      </w:tr>
      <w:tr w:rsidR="004B47F1">
        <w:tc>
          <w:tcPr>
            <w:tcW w:w="680" w:type="dxa"/>
            <w:vMerge w:val="restart"/>
          </w:tcPr>
          <w:p w:rsidR="004B47F1" w:rsidRDefault="004B47F1">
            <w:pPr>
              <w:pStyle w:val="ConsPlusNormal"/>
            </w:pPr>
            <w:r>
              <w:t>2.1.</w:t>
            </w:r>
          </w:p>
        </w:tc>
        <w:tc>
          <w:tcPr>
            <w:tcW w:w="2098" w:type="dxa"/>
            <w:vMerge w:val="restart"/>
          </w:tcPr>
          <w:p w:rsidR="004B47F1" w:rsidRDefault="004B47F1">
            <w:pPr>
              <w:pStyle w:val="ConsPlusNormal"/>
            </w:pPr>
            <w:r>
              <w:t>Питьевая вода</w:t>
            </w:r>
          </w:p>
        </w:tc>
        <w:tc>
          <w:tcPr>
            <w:tcW w:w="3288" w:type="dxa"/>
          </w:tcPr>
          <w:p w:rsidR="004B47F1" w:rsidRDefault="004B47F1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28,22</w:t>
            </w:r>
          </w:p>
        </w:tc>
        <w:tc>
          <w:tcPr>
            <w:tcW w:w="1587" w:type="dxa"/>
          </w:tcPr>
          <w:p w:rsidR="004B47F1" w:rsidRDefault="004B47F1">
            <w:pPr>
              <w:pStyle w:val="ConsPlusNormal"/>
              <w:jc w:val="center"/>
            </w:pPr>
            <w:r>
              <w:t>33,30</w:t>
            </w:r>
          </w:p>
        </w:tc>
      </w:tr>
      <w:tr w:rsidR="004B47F1">
        <w:tc>
          <w:tcPr>
            <w:tcW w:w="680" w:type="dxa"/>
            <w:vMerge/>
          </w:tcPr>
          <w:p w:rsidR="004B47F1" w:rsidRDefault="004B47F1"/>
        </w:tc>
        <w:tc>
          <w:tcPr>
            <w:tcW w:w="2098" w:type="dxa"/>
            <w:vMerge/>
          </w:tcPr>
          <w:p w:rsidR="004B47F1" w:rsidRDefault="004B47F1"/>
        </w:tc>
        <w:tc>
          <w:tcPr>
            <w:tcW w:w="3288" w:type="dxa"/>
          </w:tcPr>
          <w:p w:rsidR="004B47F1" w:rsidRDefault="004B47F1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29,32</w:t>
            </w:r>
          </w:p>
        </w:tc>
        <w:tc>
          <w:tcPr>
            <w:tcW w:w="1587" w:type="dxa"/>
          </w:tcPr>
          <w:p w:rsidR="004B47F1" w:rsidRDefault="004B47F1">
            <w:pPr>
              <w:pStyle w:val="ConsPlusNormal"/>
              <w:jc w:val="center"/>
            </w:pPr>
            <w:r>
              <w:t>34,60</w:t>
            </w:r>
          </w:p>
        </w:tc>
      </w:tr>
      <w:tr w:rsidR="004B47F1">
        <w:tc>
          <w:tcPr>
            <w:tcW w:w="680" w:type="dxa"/>
            <w:vMerge/>
          </w:tcPr>
          <w:p w:rsidR="004B47F1" w:rsidRDefault="004B47F1"/>
        </w:tc>
        <w:tc>
          <w:tcPr>
            <w:tcW w:w="2098" w:type="dxa"/>
            <w:vMerge/>
          </w:tcPr>
          <w:p w:rsidR="004B47F1" w:rsidRDefault="004B47F1"/>
        </w:tc>
        <w:tc>
          <w:tcPr>
            <w:tcW w:w="3288" w:type="dxa"/>
          </w:tcPr>
          <w:p w:rsidR="004B47F1" w:rsidRDefault="004B47F1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29,32</w:t>
            </w:r>
          </w:p>
        </w:tc>
        <w:tc>
          <w:tcPr>
            <w:tcW w:w="1587" w:type="dxa"/>
          </w:tcPr>
          <w:p w:rsidR="004B47F1" w:rsidRDefault="004B47F1">
            <w:pPr>
              <w:pStyle w:val="ConsPlusNormal"/>
              <w:jc w:val="center"/>
            </w:pPr>
            <w:r>
              <w:t>34,60</w:t>
            </w:r>
          </w:p>
        </w:tc>
      </w:tr>
      <w:tr w:rsidR="004B47F1">
        <w:tc>
          <w:tcPr>
            <w:tcW w:w="680" w:type="dxa"/>
            <w:vMerge/>
          </w:tcPr>
          <w:p w:rsidR="004B47F1" w:rsidRDefault="004B47F1"/>
        </w:tc>
        <w:tc>
          <w:tcPr>
            <w:tcW w:w="2098" w:type="dxa"/>
            <w:vMerge/>
          </w:tcPr>
          <w:p w:rsidR="004B47F1" w:rsidRDefault="004B47F1"/>
        </w:tc>
        <w:tc>
          <w:tcPr>
            <w:tcW w:w="3288" w:type="dxa"/>
          </w:tcPr>
          <w:p w:rsidR="004B47F1" w:rsidRDefault="004B47F1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29,81</w:t>
            </w:r>
          </w:p>
        </w:tc>
        <w:tc>
          <w:tcPr>
            <w:tcW w:w="1587" w:type="dxa"/>
          </w:tcPr>
          <w:p w:rsidR="004B47F1" w:rsidRDefault="004B47F1">
            <w:pPr>
              <w:pStyle w:val="ConsPlusNormal"/>
              <w:jc w:val="center"/>
            </w:pPr>
            <w:r>
              <w:t>35,18</w:t>
            </w:r>
          </w:p>
        </w:tc>
      </w:tr>
      <w:tr w:rsidR="004B47F1">
        <w:tc>
          <w:tcPr>
            <w:tcW w:w="680" w:type="dxa"/>
            <w:vMerge/>
          </w:tcPr>
          <w:p w:rsidR="004B47F1" w:rsidRDefault="004B47F1"/>
        </w:tc>
        <w:tc>
          <w:tcPr>
            <w:tcW w:w="2098" w:type="dxa"/>
            <w:vMerge/>
          </w:tcPr>
          <w:p w:rsidR="004B47F1" w:rsidRDefault="004B47F1"/>
        </w:tc>
        <w:tc>
          <w:tcPr>
            <w:tcW w:w="3288" w:type="dxa"/>
          </w:tcPr>
          <w:p w:rsidR="004B47F1" w:rsidRDefault="004B47F1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31,92</w:t>
            </w:r>
          </w:p>
        </w:tc>
        <w:tc>
          <w:tcPr>
            <w:tcW w:w="1587" w:type="dxa"/>
          </w:tcPr>
          <w:p w:rsidR="004B47F1" w:rsidRDefault="004B47F1">
            <w:pPr>
              <w:pStyle w:val="ConsPlusNormal"/>
              <w:jc w:val="center"/>
            </w:pPr>
            <w:r>
              <w:t>37,67</w:t>
            </w:r>
          </w:p>
        </w:tc>
      </w:tr>
      <w:tr w:rsidR="004B47F1">
        <w:tc>
          <w:tcPr>
            <w:tcW w:w="680" w:type="dxa"/>
            <w:vMerge/>
          </w:tcPr>
          <w:p w:rsidR="004B47F1" w:rsidRDefault="004B47F1"/>
        </w:tc>
        <w:tc>
          <w:tcPr>
            <w:tcW w:w="2098" w:type="dxa"/>
            <w:vMerge/>
          </w:tcPr>
          <w:p w:rsidR="004B47F1" w:rsidRDefault="004B47F1"/>
        </w:tc>
        <w:tc>
          <w:tcPr>
            <w:tcW w:w="3288" w:type="dxa"/>
          </w:tcPr>
          <w:p w:rsidR="004B47F1" w:rsidRDefault="004B47F1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31,92</w:t>
            </w:r>
          </w:p>
        </w:tc>
        <w:tc>
          <w:tcPr>
            <w:tcW w:w="1587" w:type="dxa"/>
          </w:tcPr>
          <w:p w:rsidR="004B47F1" w:rsidRDefault="004B47F1">
            <w:pPr>
              <w:pStyle w:val="ConsPlusNormal"/>
              <w:jc w:val="center"/>
            </w:pPr>
            <w:r>
              <w:t>37,67</w:t>
            </w:r>
          </w:p>
        </w:tc>
      </w:tr>
      <w:tr w:rsidR="004B47F1">
        <w:tc>
          <w:tcPr>
            <w:tcW w:w="680" w:type="dxa"/>
            <w:vMerge/>
          </w:tcPr>
          <w:p w:rsidR="004B47F1" w:rsidRDefault="004B47F1"/>
        </w:tc>
        <w:tc>
          <w:tcPr>
            <w:tcW w:w="2098" w:type="dxa"/>
            <w:vMerge/>
          </w:tcPr>
          <w:p w:rsidR="004B47F1" w:rsidRDefault="004B47F1"/>
        </w:tc>
        <w:tc>
          <w:tcPr>
            <w:tcW w:w="3288" w:type="dxa"/>
          </w:tcPr>
          <w:p w:rsidR="004B47F1" w:rsidRDefault="004B47F1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31,92</w:t>
            </w:r>
          </w:p>
        </w:tc>
        <w:tc>
          <w:tcPr>
            <w:tcW w:w="1587" w:type="dxa"/>
          </w:tcPr>
          <w:p w:rsidR="004B47F1" w:rsidRDefault="004B47F1">
            <w:pPr>
              <w:pStyle w:val="ConsPlusNormal"/>
              <w:jc w:val="center"/>
            </w:pPr>
            <w:r>
              <w:t>37,67</w:t>
            </w:r>
          </w:p>
        </w:tc>
      </w:tr>
      <w:tr w:rsidR="004B47F1">
        <w:tc>
          <w:tcPr>
            <w:tcW w:w="680" w:type="dxa"/>
            <w:vMerge/>
          </w:tcPr>
          <w:p w:rsidR="004B47F1" w:rsidRDefault="004B47F1"/>
        </w:tc>
        <w:tc>
          <w:tcPr>
            <w:tcW w:w="2098" w:type="dxa"/>
            <w:vMerge/>
          </w:tcPr>
          <w:p w:rsidR="004B47F1" w:rsidRDefault="004B47F1"/>
        </w:tc>
        <w:tc>
          <w:tcPr>
            <w:tcW w:w="3288" w:type="dxa"/>
          </w:tcPr>
          <w:p w:rsidR="004B47F1" w:rsidRDefault="004B47F1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33,70</w:t>
            </w:r>
          </w:p>
        </w:tc>
        <w:tc>
          <w:tcPr>
            <w:tcW w:w="1587" w:type="dxa"/>
          </w:tcPr>
          <w:p w:rsidR="004B47F1" w:rsidRDefault="004B47F1">
            <w:pPr>
              <w:pStyle w:val="ConsPlusNormal"/>
              <w:jc w:val="center"/>
            </w:pPr>
            <w:r>
              <w:t>39,77</w:t>
            </w:r>
          </w:p>
        </w:tc>
      </w:tr>
      <w:tr w:rsidR="004B47F1">
        <w:tc>
          <w:tcPr>
            <w:tcW w:w="680" w:type="dxa"/>
            <w:vMerge/>
          </w:tcPr>
          <w:p w:rsidR="004B47F1" w:rsidRDefault="004B47F1"/>
        </w:tc>
        <w:tc>
          <w:tcPr>
            <w:tcW w:w="2098" w:type="dxa"/>
            <w:vMerge/>
          </w:tcPr>
          <w:p w:rsidR="004B47F1" w:rsidRDefault="004B47F1"/>
        </w:tc>
        <w:tc>
          <w:tcPr>
            <w:tcW w:w="3288" w:type="dxa"/>
          </w:tcPr>
          <w:p w:rsidR="004B47F1" w:rsidRDefault="004B47F1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33,70</w:t>
            </w:r>
          </w:p>
        </w:tc>
        <w:tc>
          <w:tcPr>
            <w:tcW w:w="1587" w:type="dxa"/>
          </w:tcPr>
          <w:p w:rsidR="004B47F1" w:rsidRDefault="004B47F1">
            <w:pPr>
              <w:pStyle w:val="ConsPlusNormal"/>
              <w:jc w:val="center"/>
            </w:pPr>
            <w:r>
              <w:t>39,77</w:t>
            </w:r>
          </w:p>
        </w:tc>
      </w:tr>
      <w:tr w:rsidR="004B47F1">
        <w:tc>
          <w:tcPr>
            <w:tcW w:w="680" w:type="dxa"/>
            <w:vMerge/>
          </w:tcPr>
          <w:p w:rsidR="004B47F1" w:rsidRDefault="004B47F1"/>
        </w:tc>
        <w:tc>
          <w:tcPr>
            <w:tcW w:w="2098" w:type="dxa"/>
            <w:vMerge/>
          </w:tcPr>
          <w:p w:rsidR="004B47F1" w:rsidRDefault="004B47F1"/>
        </w:tc>
        <w:tc>
          <w:tcPr>
            <w:tcW w:w="3288" w:type="dxa"/>
          </w:tcPr>
          <w:p w:rsidR="004B47F1" w:rsidRDefault="004B47F1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33,73</w:t>
            </w:r>
          </w:p>
        </w:tc>
        <w:tc>
          <w:tcPr>
            <w:tcW w:w="1587" w:type="dxa"/>
          </w:tcPr>
          <w:p w:rsidR="004B47F1" w:rsidRDefault="004B47F1">
            <w:pPr>
              <w:pStyle w:val="ConsPlusNormal"/>
              <w:jc w:val="center"/>
            </w:pPr>
            <w:r>
              <w:t>39,80</w:t>
            </w:r>
          </w:p>
        </w:tc>
      </w:tr>
      <w:tr w:rsidR="004B47F1">
        <w:tc>
          <w:tcPr>
            <w:tcW w:w="680" w:type="dxa"/>
            <w:vMerge w:val="restart"/>
          </w:tcPr>
          <w:p w:rsidR="004B47F1" w:rsidRDefault="004B47F1">
            <w:pPr>
              <w:pStyle w:val="ConsPlusNormal"/>
            </w:pPr>
            <w:r>
              <w:t>2.2.</w:t>
            </w:r>
          </w:p>
        </w:tc>
        <w:tc>
          <w:tcPr>
            <w:tcW w:w="2098" w:type="dxa"/>
            <w:vMerge w:val="restart"/>
          </w:tcPr>
          <w:p w:rsidR="004B47F1" w:rsidRDefault="004B47F1">
            <w:pPr>
              <w:pStyle w:val="ConsPlusNormal"/>
            </w:pPr>
            <w:r>
              <w:t>Техническая вода</w:t>
            </w:r>
          </w:p>
        </w:tc>
        <w:tc>
          <w:tcPr>
            <w:tcW w:w="3288" w:type="dxa"/>
          </w:tcPr>
          <w:p w:rsidR="004B47F1" w:rsidRDefault="004B47F1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9,92</w:t>
            </w:r>
          </w:p>
        </w:tc>
        <w:tc>
          <w:tcPr>
            <w:tcW w:w="1587" w:type="dxa"/>
          </w:tcPr>
          <w:p w:rsidR="004B47F1" w:rsidRDefault="004B47F1">
            <w:pPr>
              <w:pStyle w:val="ConsPlusNormal"/>
              <w:jc w:val="center"/>
            </w:pPr>
            <w:r>
              <w:t>11,71</w:t>
            </w:r>
          </w:p>
        </w:tc>
      </w:tr>
      <w:tr w:rsidR="004B47F1">
        <w:tc>
          <w:tcPr>
            <w:tcW w:w="680" w:type="dxa"/>
            <w:vMerge/>
          </w:tcPr>
          <w:p w:rsidR="004B47F1" w:rsidRDefault="004B47F1"/>
        </w:tc>
        <w:tc>
          <w:tcPr>
            <w:tcW w:w="2098" w:type="dxa"/>
            <w:vMerge/>
          </w:tcPr>
          <w:p w:rsidR="004B47F1" w:rsidRDefault="004B47F1"/>
        </w:tc>
        <w:tc>
          <w:tcPr>
            <w:tcW w:w="3288" w:type="dxa"/>
          </w:tcPr>
          <w:p w:rsidR="004B47F1" w:rsidRDefault="004B47F1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10,81</w:t>
            </w:r>
          </w:p>
        </w:tc>
        <w:tc>
          <w:tcPr>
            <w:tcW w:w="1587" w:type="dxa"/>
          </w:tcPr>
          <w:p w:rsidR="004B47F1" w:rsidRDefault="004B47F1">
            <w:pPr>
              <w:pStyle w:val="ConsPlusNormal"/>
              <w:jc w:val="center"/>
            </w:pPr>
            <w:r>
              <w:t>12,76</w:t>
            </w:r>
          </w:p>
        </w:tc>
      </w:tr>
      <w:tr w:rsidR="004B47F1">
        <w:tc>
          <w:tcPr>
            <w:tcW w:w="680" w:type="dxa"/>
            <w:vMerge/>
          </w:tcPr>
          <w:p w:rsidR="004B47F1" w:rsidRDefault="004B47F1"/>
        </w:tc>
        <w:tc>
          <w:tcPr>
            <w:tcW w:w="2098" w:type="dxa"/>
            <w:vMerge/>
          </w:tcPr>
          <w:p w:rsidR="004B47F1" w:rsidRDefault="004B47F1"/>
        </w:tc>
        <w:tc>
          <w:tcPr>
            <w:tcW w:w="3288" w:type="dxa"/>
          </w:tcPr>
          <w:p w:rsidR="004B47F1" w:rsidRDefault="004B47F1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10,81</w:t>
            </w:r>
          </w:p>
        </w:tc>
        <w:tc>
          <w:tcPr>
            <w:tcW w:w="1587" w:type="dxa"/>
          </w:tcPr>
          <w:p w:rsidR="004B47F1" w:rsidRDefault="004B47F1">
            <w:pPr>
              <w:pStyle w:val="ConsPlusNormal"/>
              <w:jc w:val="center"/>
            </w:pPr>
            <w:r>
              <w:t>12,76</w:t>
            </w:r>
          </w:p>
        </w:tc>
      </w:tr>
      <w:tr w:rsidR="004B47F1">
        <w:tc>
          <w:tcPr>
            <w:tcW w:w="680" w:type="dxa"/>
            <w:vMerge/>
          </w:tcPr>
          <w:p w:rsidR="004B47F1" w:rsidRDefault="004B47F1"/>
        </w:tc>
        <w:tc>
          <w:tcPr>
            <w:tcW w:w="2098" w:type="dxa"/>
            <w:vMerge/>
          </w:tcPr>
          <w:p w:rsidR="004B47F1" w:rsidRDefault="004B47F1"/>
        </w:tc>
        <w:tc>
          <w:tcPr>
            <w:tcW w:w="3288" w:type="dxa"/>
          </w:tcPr>
          <w:p w:rsidR="004B47F1" w:rsidRDefault="004B47F1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11,40</w:t>
            </w:r>
          </w:p>
        </w:tc>
        <w:tc>
          <w:tcPr>
            <w:tcW w:w="1587" w:type="dxa"/>
          </w:tcPr>
          <w:p w:rsidR="004B47F1" w:rsidRDefault="004B47F1">
            <w:pPr>
              <w:pStyle w:val="ConsPlusNormal"/>
              <w:jc w:val="center"/>
            </w:pPr>
            <w:r>
              <w:t>13,45</w:t>
            </w:r>
          </w:p>
        </w:tc>
      </w:tr>
      <w:tr w:rsidR="004B47F1">
        <w:tc>
          <w:tcPr>
            <w:tcW w:w="680" w:type="dxa"/>
            <w:vMerge/>
          </w:tcPr>
          <w:p w:rsidR="004B47F1" w:rsidRDefault="004B47F1"/>
        </w:tc>
        <w:tc>
          <w:tcPr>
            <w:tcW w:w="2098" w:type="dxa"/>
            <w:vMerge/>
          </w:tcPr>
          <w:p w:rsidR="004B47F1" w:rsidRDefault="004B47F1"/>
        </w:tc>
        <w:tc>
          <w:tcPr>
            <w:tcW w:w="3288" w:type="dxa"/>
          </w:tcPr>
          <w:p w:rsidR="004B47F1" w:rsidRDefault="004B47F1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9,76</w:t>
            </w:r>
          </w:p>
        </w:tc>
        <w:tc>
          <w:tcPr>
            <w:tcW w:w="1587" w:type="dxa"/>
          </w:tcPr>
          <w:p w:rsidR="004B47F1" w:rsidRDefault="004B47F1">
            <w:pPr>
              <w:pStyle w:val="ConsPlusNormal"/>
              <w:jc w:val="center"/>
            </w:pPr>
            <w:r>
              <w:t>11,52</w:t>
            </w:r>
          </w:p>
        </w:tc>
      </w:tr>
      <w:tr w:rsidR="004B47F1">
        <w:tc>
          <w:tcPr>
            <w:tcW w:w="680" w:type="dxa"/>
            <w:vMerge/>
          </w:tcPr>
          <w:p w:rsidR="004B47F1" w:rsidRDefault="004B47F1"/>
        </w:tc>
        <w:tc>
          <w:tcPr>
            <w:tcW w:w="2098" w:type="dxa"/>
            <w:vMerge/>
          </w:tcPr>
          <w:p w:rsidR="004B47F1" w:rsidRDefault="004B47F1"/>
        </w:tc>
        <w:tc>
          <w:tcPr>
            <w:tcW w:w="3288" w:type="dxa"/>
          </w:tcPr>
          <w:p w:rsidR="004B47F1" w:rsidRDefault="004B47F1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10,32</w:t>
            </w:r>
          </w:p>
        </w:tc>
        <w:tc>
          <w:tcPr>
            <w:tcW w:w="1587" w:type="dxa"/>
          </w:tcPr>
          <w:p w:rsidR="004B47F1" w:rsidRDefault="004B47F1">
            <w:pPr>
              <w:pStyle w:val="ConsPlusNormal"/>
              <w:jc w:val="center"/>
            </w:pPr>
            <w:r>
              <w:t>12,18</w:t>
            </w:r>
          </w:p>
        </w:tc>
      </w:tr>
      <w:tr w:rsidR="004B47F1">
        <w:tc>
          <w:tcPr>
            <w:tcW w:w="680" w:type="dxa"/>
            <w:vMerge/>
          </w:tcPr>
          <w:p w:rsidR="004B47F1" w:rsidRDefault="004B47F1"/>
        </w:tc>
        <w:tc>
          <w:tcPr>
            <w:tcW w:w="2098" w:type="dxa"/>
            <w:vMerge/>
          </w:tcPr>
          <w:p w:rsidR="004B47F1" w:rsidRDefault="004B47F1"/>
        </w:tc>
        <w:tc>
          <w:tcPr>
            <w:tcW w:w="3288" w:type="dxa"/>
          </w:tcPr>
          <w:p w:rsidR="004B47F1" w:rsidRDefault="004B47F1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10,32</w:t>
            </w:r>
          </w:p>
        </w:tc>
        <w:tc>
          <w:tcPr>
            <w:tcW w:w="1587" w:type="dxa"/>
          </w:tcPr>
          <w:p w:rsidR="004B47F1" w:rsidRDefault="004B47F1">
            <w:pPr>
              <w:pStyle w:val="ConsPlusNormal"/>
              <w:jc w:val="center"/>
            </w:pPr>
            <w:r>
              <w:t>12,18</w:t>
            </w:r>
          </w:p>
        </w:tc>
      </w:tr>
      <w:tr w:rsidR="004B47F1">
        <w:tc>
          <w:tcPr>
            <w:tcW w:w="680" w:type="dxa"/>
            <w:vMerge/>
          </w:tcPr>
          <w:p w:rsidR="004B47F1" w:rsidRDefault="004B47F1"/>
        </w:tc>
        <w:tc>
          <w:tcPr>
            <w:tcW w:w="2098" w:type="dxa"/>
            <w:vMerge/>
          </w:tcPr>
          <w:p w:rsidR="004B47F1" w:rsidRDefault="004B47F1"/>
        </w:tc>
        <w:tc>
          <w:tcPr>
            <w:tcW w:w="3288" w:type="dxa"/>
          </w:tcPr>
          <w:p w:rsidR="004B47F1" w:rsidRDefault="004B47F1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10,35</w:t>
            </w:r>
          </w:p>
        </w:tc>
        <w:tc>
          <w:tcPr>
            <w:tcW w:w="1587" w:type="dxa"/>
          </w:tcPr>
          <w:p w:rsidR="004B47F1" w:rsidRDefault="004B47F1">
            <w:pPr>
              <w:pStyle w:val="ConsPlusNormal"/>
              <w:jc w:val="center"/>
            </w:pPr>
            <w:r>
              <w:t>12,21</w:t>
            </w:r>
          </w:p>
        </w:tc>
      </w:tr>
      <w:tr w:rsidR="004B47F1">
        <w:tc>
          <w:tcPr>
            <w:tcW w:w="680" w:type="dxa"/>
            <w:vMerge/>
          </w:tcPr>
          <w:p w:rsidR="004B47F1" w:rsidRDefault="004B47F1"/>
        </w:tc>
        <w:tc>
          <w:tcPr>
            <w:tcW w:w="2098" w:type="dxa"/>
            <w:vMerge/>
          </w:tcPr>
          <w:p w:rsidR="004B47F1" w:rsidRDefault="004B47F1"/>
        </w:tc>
        <w:tc>
          <w:tcPr>
            <w:tcW w:w="3288" w:type="dxa"/>
          </w:tcPr>
          <w:p w:rsidR="004B47F1" w:rsidRDefault="004B47F1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10,35</w:t>
            </w:r>
          </w:p>
        </w:tc>
        <w:tc>
          <w:tcPr>
            <w:tcW w:w="1587" w:type="dxa"/>
          </w:tcPr>
          <w:p w:rsidR="004B47F1" w:rsidRDefault="004B47F1">
            <w:pPr>
              <w:pStyle w:val="ConsPlusNormal"/>
              <w:jc w:val="center"/>
            </w:pPr>
            <w:r>
              <w:t>12,21</w:t>
            </w:r>
          </w:p>
        </w:tc>
      </w:tr>
      <w:tr w:rsidR="004B47F1">
        <w:tc>
          <w:tcPr>
            <w:tcW w:w="680" w:type="dxa"/>
            <w:vMerge/>
          </w:tcPr>
          <w:p w:rsidR="004B47F1" w:rsidRDefault="004B47F1"/>
        </w:tc>
        <w:tc>
          <w:tcPr>
            <w:tcW w:w="2098" w:type="dxa"/>
            <w:vMerge/>
          </w:tcPr>
          <w:p w:rsidR="004B47F1" w:rsidRDefault="004B47F1"/>
        </w:tc>
        <w:tc>
          <w:tcPr>
            <w:tcW w:w="3288" w:type="dxa"/>
          </w:tcPr>
          <w:p w:rsidR="004B47F1" w:rsidRDefault="004B47F1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10,93</w:t>
            </w:r>
          </w:p>
        </w:tc>
        <w:tc>
          <w:tcPr>
            <w:tcW w:w="1587" w:type="dxa"/>
          </w:tcPr>
          <w:p w:rsidR="004B47F1" w:rsidRDefault="004B47F1">
            <w:pPr>
              <w:pStyle w:val="ConsPlusNormal"/>
              <w:jc w:val="center"/>
            </w:pPr>
            <w:r>
              <w:t>12,90</w:t>
            </w:r>
          </w:p>
        </w:tc>
      </w:tr>
      <w:tr w:rsidR="004B47F1">
        <w:tc>
          <w:tcPr>
            <w:tcW w:w="680" w:type="dxa"/>
            <w:vMerge w:val="restart"/>
          </w:tcPr>
          <w:p w:rsidR="004B47F1" w:rsidRDefault="004B47F1">
            <w:pPr>
              <w:pStyle w:val="ConsPlusNormal"/>
            </w:pPr>
            <w:r>
              <w:t>2.3.</w:t>
            </w:r>
          </w:p>
        </w:tc>
        <w:tc>
          <w:tcPr>
            <w:tcW w:w="2098" w:type="dxa"/>
            <w:vMerge w:val="restart"/>
          </w:tcPr>
          <w:p w:rsidR="004B47F1" w:rsidRDefault="004B47F1">
            <w:pPr>
              <w:pStyle w:val="ConsPlusNormal"/>
            </w:pPr>
            <w:r>
              <w:t>Водоотведение (прием, транспортировка и очистка сточных вод с использованием централизованной системы водоотведения)</w:t>
            </w:r>
          </w:p>
        </w:tc>
        <w:tc>
          <w:tcPr>
            <w:tcW w:w="3288" w:type="dxa"/>
          </w:tcPr>
          <w:p w:rsidR="004B47F1" w:rsidRDefault="004B47F1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16,26</w:t>
            </w:r>
          </w:p>
        </w:tc>
        <w:tc>
          <w:tcPr>
            <w:tcW w:w="1587" w:type="dxa"/>
          </w:tcPr>
          <w:p w:rsidR="004B47F1" w:rsidRDefault="004B47F1">
            <w:pPr>
              <w:pStyle w:val="ConsPlusNormal"/>
              <w:jc w:val="center"/>
            </w:pPr>
            <w:r>
              <w:t>19,19</w:t>
            </w:r>
          </w:p>
        </w:tc>
      </w:tr>
      <w:tr w:rsidR="004B47F1">
        <w:tc>
          <w:tcPr>
            <w:tcW w:w="680" w:type="dxa"/>
            <w:vMerge/>
          </w:tcPr>
          <w:p w:rsidR="004B47F1" w:rsidRDefault="004B47F1"/>
        </w:tc>
        <w:tc>
          <w:tcPr>
            <w:tcW w:w="2098" w:type="dxa"/>
            <w:vMerge/>
          </w:tcPr>
          <w:p w:rsidR="004B47F1" w:rsidRDefault="004B47F1"/>
        </w:tc>
        <w:tc>
          <w:tcPr>
            <w:tcW w:w="3288" w:type="dxa"/>
          </w:tcPr>
          <w:p w:rsidR="004B47F1" w:rsidRDefault="004B47F1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17,39</w:t>
            </w:r>
          </w:p>
        </w:tc>
        <w:tc>
          <w:tcPr>
            <w:tcW w:w="1587" w:type="dxa"/>
          </w:tcPr>
          <w:p w:rsidR="004B47F1" w:rsidRDefault="004B47F1">
            <w:pPr>
              <w:pStyle w:val="ConsPlusNormal"/>
              <w:jc w:val="center"/>
            </w:pPr>
            <w:r>
              <w:t>20,52</w:t>
            </w:r>
          </w:p>
        </w:tc>
      </w:tr>
      <w:tr w:rsidR="004B47F1">
        <w:tc>
          <w:tcPr>
            <w:tcW w:w="680" w:type="dxa"/>
            <w:vMerge/>
          </w:tcPr>
          <w:p w:rsidR="004B47F1" w:rsidRDefault="004B47F1"/>
        </w:tc>
        <w:tc>
          <w:tcPr>
            <w:tcW w:w="2098" w:type="dxa"/>
            <w:vMerge/>
          </w:tcPr>
          <w:p w:rsidR="004B47F1" w:rsidRDefault="004B47F1"/>
        </w:tc>
        <w:tc>
          <w:tcPr>
            <w:tcW w:w="3288" w:type="dxa"/>
          </w:tcPr>
          <w:p w:rsidR="004B47F1" w:rsidRDefault="004B47F1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17,39</w:t>
            </w:r>
          </w:p>
        </w:tc>
        <w:tc>
          <w:tcPr>
            <w:tcW w:w="1587" w:type="dxa"/>
          </w:tcPr>
          <w:p w:rsidR="004B47F1" w:rsidRDefault="004B47F1">
            <w:pPr>
              <w:pStyle w:val="ConsPlusNormal"/>
              <w:jc w:val="center"/>
            </w:pPr>
            <w:r>
              <w:t>20,52</w:t>
            </w:r>
          </w:p>
        </w:tc>
      </w:tr>
      <w:tr w:rsidR="004B47F1">
        <w:tc>
          <w:tcPr>
            <w:tcW w:w="680" w:type="dxa"/>
            <w:vMerge/>
          </w:tcPr>
          <w:p w:rsidR="004B47F1" w:rsidRDefault="004B47F1"/>
        </w:tc>
        <w:tc>
          <w:tcPr>
            <w:tcW w:w="2098" w:type="dxa"/>
            <w:vMerge/>
          </w:tcPr>
          <w:p w:rsidR="004B47F1" w:rsidRDefault="004B47F1"/>
        </w:tc>
        <w:tc>
          <w:tcPr>
            <w:tcW w:w="3288" w:type="dxa"/>
          </w:tcPr>
          <w:p w:rsidR="004B47F1" w:rsidRDefault="004B47F1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18,36</w:t>
            </w:r>
          </w:p>
        </w:tc>
        <w:tc>
          <w:tcPr>
            <w:tcW w:w="1587" w:type="dxa"/>
          </w:tcPr>
          <w:p w:rsidR="004B47F1" w:rsidRDefault="004B47F1">
            <w:pPr>
              <w:pStyle w:val="ConsPlusNormal"/>
              <w:jc w:val="center"/>
            </w:pPr>
            <w:r>
              <w:t>21,66</w:t>
            </w:r>
          </w:p>
        </w:tc>
      </w:tr>
      <w:tr w:rsidR="004B47F1">
        <w:tc>
          <w:tcPr>
            <w:tcW w:w="680" w:type="dxa"/>
            <w:vMerge/>
          </w:tcPr>
          <w:p w:rsidR="004B47F1" w:rsidRDefault="004B47F1"/>
        </w:tc>
        <w:tc>
          <w:tcPr>
            <w:tcW w:w="2098" w:type="dxa"/>
            <w:vMerge/>
          </w:tcPr>
          <w:p w:rsidR="004B47F1" w:rsidRDefault="004B47F1"/>
        </w:tc>
        <w:tc>
          <w:tcPr>
            <w:tcW w:w="3288" w:type="dxa"/>
          </w:tcPr>
          <w:p w:rsidR="004B47F1" w:rsidRDefault="004B47F1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18,93</w:t>
            </w:r>
          </w:p>
        </w:tc>
        <w:tc>
          <w:tcPr>
            <w:tcW w:w="1587" w:type="dxa"/>
          </w:tcPr>
          <w:p w:rsidR="004B47F1" w:rsidRDefault="004B47F1">
            <w:pPr>
              <w:pStyle w:val="ConsPlusNormal"/>
              <w:jc w:val="center"/>
            </w:pPr>
            <w:r>
              <w:t>22,34</w:t>
            </w:r>
          </w:p>
        </w:tc>
      </w:tr>
      <w:tr w:rsidR="004B47F1">
        <w:tc>
          <w:tcPr>
            <w:tcW w:w="680" w:type="dxa"/>
            <w:vMerge/>
          </w:tcPr>
          <w:p w:rsidR="004B47F1" w:rsidRDefault="004B47F1"/>
        </w:tc>
        <w:tc>
          <w:tcPr>
            <w:tcW w:w="2098" w:type="dxa"/>
            <w:vMerge/>
          </w:tcPr>
          <w:p w:rsidR="004B47F1" w:rsidRDefault="004B47F1"/>
        </w:tc>
        <w:tc>
          <w:tcPr>
            <w:tcW w:w="3288" w:type="dxa"/>
          </w:tcPr>
          <w:p w:rsidR="004B47F1" w:rsidRDefault="004B47F1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18,93</w:t>
            </w:r>
          </w:p>
        </w:tc>
        <w:tc>
          <w:tcPr>
            <w:tcW w:w="1587" w:type="dxa"/>
          </w:tcPr>
          <w:p w:rsidR="004B47F1" w:rsidRDefault="004B47F1">
            <w:pPr>
              <w:pStyle w:val="ConsPlusNormal"/>
              <w:jc w:val="center"/>
            </w:pPr>
            <w:r>
              <w:t>22,34</w:t>
            </w:r>
          </w:p>
        </w:tc>
      </w:tr>
      <w:tr w:rsidR="004B47F1">
        <w:tc>
          <w:tcPr>
            <w:tcW w:w="680" w:type="dxa"/>
            <w:vMerge/>
          </w:tcPr>
          <w:p w:rsidR="004B47F1" w:rsidRDefault="004B47F1"/>
        </w:tc>
        <w:tc>
          <w:tcPr>
            <w:tcW w:w="2098" w:type="dxa"/>
            <w:vMerge/>
          </w:tcPr>
          <w:p w:rsidR="004B47F1" w:rsidRDefault="004B47F1"/>
        </w:tc>
        <w:tc>
          <w:tcPr>
            <w:tcW w:w="3288" w:type="dxa"/>
          </w:tcPr>
          <w:p w:rsidR="004B47F1" w:rsidRDefault="004B47F1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18,93</w:t>
            </w:r>
          </w:p>
        </w:tc>
        <w:tc>
          <w:tcPr>
            <w:tcW w:w="1587" w:type="dxa"/>
          </w:tcPr>
          <w:p w:rsidR="004B47F1" w:rsidRDefault="004B47F1">
            <w:pPr>
              <w:pStyle w:val="ConsPlusNormal"/>
              <w:jc w:val="center"/>
            </w:pPr>
            <w:r>
              <w:t>22,34</w:t>
            </w:r>
          </w:p>
        </w:tc>
      </w:tr>
      <w:tr w:rsidR="004B47F1">
        <w:tc>
          <w:tcPr>
            <w:tcW w:w="680" w:type="dxa"/>
            <w:vMerge/>
          </w:tcPr>
          <w:p w:rsidR="004B47F1" w:rsidRDefault="004B47F1"/>
        </w:tc>
        <w:tc>
          <w:tcPr>
            <w:tcW w:w="2098" w:type="dxa"/>
            <w:vMerge/>
          </w:tcPr>
          <w:p w:rsidR="004B47F1" w:rsidRDefault="004B47F1"/>
        </w:tc>
        <w:tc>
          <w:tcPr>
            <w:tcW w:w="3288" w:type="dxa"/>
          </w:tcPr>
          <w:p w:rsidR="004B47F1" w:rsidRDefault="004B47F1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19,98</w:t>
            </w:r>
          </w:p>
        </w:tc>
        <w:tc>
          <w:tcPr>
            <w:tcW w:w="1587" w:type="dxa"/>
          </w:tcPr>
          <w:p w:rsidR="004B47F1" w:rsidRDefault="004B47F1">
            <w:pPr>
              <w:pStyle w:val="ConsPlusNormal"/>
              <w:jc w:val="center"/>
            </w:pPr>
            <w:r>
              <w:t>23,58</w:t>
            </w:r>
          </w:p>
        </w:tc>
      </w:tr>
      <w:tr w:rsidR="004B47F1">
        <w:tc>
          <w:tcPr>
            <w:tcW w:w="680" w:type="dxa"/>
            <w:vMerge/>
          </w:tcPr>
          <w:p w:rsidR="004B47F1" w:rsidRDefault="004B47F1"/>
        </w:tc>
        <w:tc>
          <w:tcPr>
            <w:tcW w:w="2098" w:type="dxa"/>
            <w:vMerge/>
          </w:tcPr>
          <w:p w:rsidR="004B47F1" w:rsidRDefault="004B47F1"/>
        </w:tc>
        <w:tc>
          <w:tcPr>
            <w:tcW w:w="3288" w:type="dxa"/>
          </w:tcPr>
          <w:p w:rsidR="004B47F1" w:rsidRDefault="004B47F1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19,98</w:t>
            </w:r>
          </w:p>
        </w:tc>
        <w:tc>
          <w:tcPr>
            <w:tcW w:w="1587" w:type="dxa"/>
          </w:tcPr>
          <w:p w:rsidR="004B47F1" w:rsidRDefault="004B47F1">
            <w:pPr>
              <w:pStyle w:val="ConsPlusNormal"/>
              <w:jc w:val="center"/>
            </w:pPr>
            <w:r>
              <w:t>23,58</w:t>
            </w:r>
          </w:p>
        </w:tc>
      </w:tr>
      <w:tr w:rsidR="004B47F1">
        <w:tc>
          <w:tcPr>
            <w:tcW w:w="680" w:type="dxa"/>
            <w:vMerge/>
          </w:tcPr>
          <w:p w:rsidR="004B47F1" w:rsidRDefault="004B47F1"/>
        </w:tc>
        <w:tc>
          <w:tcPr>
            <w:tcW w:w="2098" w:type="dxa"/>
            <w:vMerge/>
          </w:tcPr>
          <w:p w:rsidR="004B47F1" w:rsidRDefault="004B47F1"/>
        </w:tc>
        <w:tc>
          <w:tcPr>
            <w:tcW w:w="3288" w:type="dxa"/>
          </w:tcPr>
          <w:p w:rsidR="004B47F1" w:rsidRDefault="004B47F1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19,98</w:t>
            </w:r>
          </w:p>
        </w:tc>
        <w:tc>
          <w:tcPr>
            <w:tcW w:w="1587" w:type="dxa"/>
          </w:tcPr>
          <w:p w:rsidR="004B47F1" w:rsidRDefault="004B47F1">
            <w:pPr>
              <w:pStyle w:val="ConsPlusNormal"/>
              <w:jc w:val="center"/>
            </w:pPr>
            <w:r>
              <w:t>23,58</w:t>
            </w:r>
          </w:p>
        </w:tc>
      </w:tr>
      <w:tr w:rsidR="004B47F1">
        <w:tc>
          <w:tcPr>
            <w:tcW w:w="680" w:type="dxa"/>
            <w:vMerge w:val="restart"/>
          </w:tcPr>
          <w:p w:rsidR="004B47F1" w:rsidRDefault="004B47F1">
            <w:pPr>
              <w:pStyle w:val="ConsPlusNormal"/>
            </w:pPr>
            <w:r>
              <w:t>2.4.</w:t>
            </w:r>
          </w:p>
        </w:tc>
        <w:tc>
          <w:tcPr>
            <w:tcW w:w="2098" w:type="dxa"/>
            <w:vMerge w:val="restart"/>
          </w:tcPr>
          <w:p w:rsidR="004B47F1" w:rsidRDefault="004B47F1">
            <w:pPr>
              <w:pStyle w:val="ConsPlusNormal"/>
            </w:pPr>
            <w:r>
              <w:t>Водоотведение (прием и очистка сточных вод с использованием централизованной системы водоотведения)</w:t>
            </w:r>
          </w:p>
        </w:tc>
        <w:tc>
          <w:tcPr>
            <w:tcW w:w="3288" w:type="dxa"/>
          </w:tcPr>
          <w:p w:rsidR="004B47F1" w:rsidRDefault="004B47F1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5,22</w:t>
            </w:r>
          </w:p>
        </w:tc>
        <w:tc>
          <w:tcPr>
            <w:tcW w:w="1587" w:type="dxa"/>
          </w:tcPr>
          <w:p w:rsidR="004B47F1" w:rsidRDefault="004B47F1">
            <w:pPr>
              <w:pStyle w:val="ConsPlusNormal"/>
              <w:jc w:val="center"/>
            </w:pPr>
            <w:r>
              <w:t>6,16</w:t>
            </w:r>
          </w:p>
        </w:tc>
      </w:tr>
      <w:tr w:rsidR="004B47F1">
        <w:tc>
          <w:tcPr>
            <w:tcW w:w="680" w:type="dxa"/>
            <w:vMerge/>
          </w:tcPr>
          <w:p w:rsidR="004B47F1" w:rsidRDefault="004B47F1"/>
        </w:tc>
        <w:tc>
          <w:tcPr>
            <w:tcW w:w="2098" w:type="dxa"/>
            <w:vMerge/>
          </w:tcPr>
          <w:p w:rsidR="004B47F1" w:rsidRDefault="004B47F1"/>
        </w:tc>
        <w:tc>
          <w:tcPr>
            <w:tcW w:w="3288" w:type="dxa"/>
          </w:tcPr>
          <w:p w:rsidR="004B47F1" w:rsidRDefault="004B47F1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5,78</w:t>
            </w:r>
          </w:p>
        </w:tc>
        <w:tc>
          <w:tcPr>
            <w:tcW w:w="1587" w:type="dxa"/>
          </w:tcPr>
          <w:p w:rsidR="004B47F1" w:rsidRDefault="004B47F1">
            <w:pPr>
              <w:pStyle w:val="ConsPlusNormal"/>
              <w:jc w:val="center"/>
            </w:pPr>
            <w:r>
              <w:t>6,82</w:t>
            </w:r>
          </w:p>
        </w:tc>
      </w:tr>
      <w:tr w:rsidR="004B47F1">
        <w:tc>
          <w:tcPr>
            <w:tcW w:w="680" w:type="dxa"/>
            <w:vMerge/>
          </w:tcPr>
          <w:p w:rsidR="004B47F1" w:rsidRDefault="004B47F1"/>
        </w:tc>
        <w:tc>
          <w:tcPr>
            <w:tcW w:w="2098" w:type="dxa"/>
            <w:vMerge/>
          </w:tcPr>
          <w:p w:rsidR="004B47F1" w:rsidRDefault="004B47F1"/>
        </w:tc>
        <w:tc>
          <w:tcPr>
            <w:tcW w:w="3288" w:type="dxa"/>
          </w:tcPr>
          <w:p w:rsidR="004B47F1" w:rsidRDefault="004B47F1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5,78</w:t>
            </w:r>
          </w:p>
        </w:tc>
        <w:tc>
          <w:tcPr>
            <w:tcW w:w="1587" w:type="dxa"/>
          </w:tcPr>
          <w:p w:rsidR="004B47F1" w:rsidRDefault="004B47F1">
            <w:pPr>
              <w:pStyle w:val="ConsPlusNormal"/>
              <w:jc w:val="center"/>
            </w:pPr>
            <w:r>
              <w:t>6,82</w:t>
            </w:r>
          </w:p>
        </w:tc>
      </w:tr>
      <w:tr w:rsidR="004B47F1">
        <w:tc>
          <w:tcPr>
            <w:tcW w:w="680" w:type="dxa"/>
            <w:vMerge/>
          </w:tcPr>
          <w:p w:rsidR="004B47F1" w:rsidRDefault="004B47F1"/>
        </w:tc>
        <w:tc>
          <w:tcPr>
            <w:tcW w:w="2098" w:type="dxa"/>
            <w:vMerge/>
          </w:tcPr>
          <w:p w:rsidR="004B47F1" w:rsidRDefault="004B47F1"/>
        </w:tc>
        <w:tc>
          <w:tcPr>
            <w:tcW w:w="3288" w:type="dxa"/>
          </w:tcPr>
          <w:p w:rsidR="004B47F1" w:rsidRDefault="004B47F1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6,03</w:t>
            </w:r>
          </w:p>
        </w:tc>
        <w:tc>
          <w:tcPr>
            <w:tcW w:w="1587" w:type="dxa"/>
          </w:tcPr>
          <w:p w:rsidR="004B47F1" w:rsidRDefault="004B47F1">
            <w:pPr>
              <w:pStyle w:val="ConsPlusNormal"/>
              <w:jc w:val="center"/>
            </w:pPr>
            <w:r>
              <w:t>7,12</w:t>
            </w:r>
          </w:p>
        </w:tc>
      </w:tr>
      <w:tr w:rsidR="004B47F1">
        <w:tc>
          <w:tcPr>
            <w:tcW w:w="680" w:type="dxa"/>
            <w:vMerge/>
          </w:tcPr>
          <w:p w:rsidR="004B47F1" w:rsidRDefault="004B47F1"/>
        </w:tc>
        <w:tc>
          <w:tcPr>
            <w:tcW w:w="2098" w:type="dxa"/>
            <w:vMerge/>
          </w:tcPr>
          <w:p w:rsidR="004B47F1" w:rsidRDefault="004B47F1"/>
        </w:tc>
        <w:tc>
          <w:tcPr>
            <w:tcW w:w="3288" w:type="dxa"/>
          </w:tcPr>
          <w:p w:rsidR="004B47F1" w:rsidRDefault="004B47F1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5,80</w:t>
            </w:r>
          </w:p>
        </w:tc>
        <w:tc>
          <w:tcPr>
            <w:tcW w:w="1587" w:type="dxa"/>
          </w:tcPr>
          <w:p w:rsidR="004B47F1" w:rsidRDefault="004B47F1">
            <w:pPr>
              <w:pStyle w:val="ConsPlusNormal"/>
              <w:jc w:val="center"/>
            </w:pPr>
            <w:r>
              <w:t>6,84</w:t>
            </w:r>
          </w:p>
        </w:tc>
      </w:tr>
      <w:tr w:rsidR="004B47F1">
        <w:tc>
          <w:tcPr>
            <w:tcW w:w="680" w:type="dxa"/>
            <w:vMerge/>
          </w:tcPr>
          <w:p w:rsidR="004B47F1" w:rsidRDefault="004B47F1"/>
        </w:tc>
        <w:tc>
          <w:tcPr>
            <w:tcW w:w="2098" w:type="dxa"/>
            <w:vMerge/>
          </w:tcPr>
          <w:p w:rsidR="004B47F1" w:rsidRDefault="004B47F1"/>
        </w:tc>
        <w:tc>
          <w:tcPr>
            <w:tcW w:w="3288" w:type="dxa"/>
          </w:tcPr>
          <w:p w:rsidR="004B47F1" w:rsidRDefault="004B47F1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6,11</w:t>
            </w:r>
          </w:p>
        </w:tc>
        <w:tc>
          <w:tcPr>
            <w:tcW w:w="1587" w:type="dxa"/>
          </w:tcPr>
          <w:p w:rsidR="004B47F1" w:rsidRDefault="004B47F1">
            <w:pPr>
              <w:pStyle w:val="ConsPlusNormal"/>
              <w:jc w:val="center"/>
            </w:pPr>
            <w:r>
              <w:t>7,21</w:t>
            </w:r>
          </w:p>
        </w:tc>
      </w:tr>
      <w:tr w:rsidR="004B47F1">
        <w:tc>
          <w:tcPr>
            <w:tcW w:w="680" w:type="dxa"/>
            <w:vMerge/>
          </w:tcPr>
          <w:p w:rsidR="004B47F1" w:rsidRDefault="004B47F1"/>
        </w:tc>
        <w:tc>
          <w:tcPr>
            <w:tcW w:w="2098" w:type="dxa"/>
            <w:vMerge/>
          </w:tcPr>
          <w:p w:rsidR="004B47F1" w:rsidRDefault="004B47F1"/>
        </w:tc>
        <w:tc>
          <w:tcPr>
            <w:tcW w:w="3288" w:type="dxa"/>
          </w:tcPr>
          <w:p w:rsidR="004B47F1" w:rsidRDefault="004B47F1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6,11</w:t>
            </w:r>
          </w:p>
        </w:tc>
        <w:tc>
          <w:tcPr>
            <w:tcW w:w="1587" w:type="dxa"/>
          </w:tcPr>
          <w:p w:rsidR="004B47F1" w:rsidRDefault="004B47F1">
            <w:pPr>
              <w:pStyle w:val="ConsPlusNormal"/>
              <w:jc w:val="center"/>
            </w:pPr>
            <w:r>
              <w:t>7,21</w:t>
            </w:r>
          </w:p>
        </w:tc>
      </w:tr>
      <w:tr w:rsidR="004B47F1">
        <w:tc>
          <w:tcPr>
            <w:tcW w:w="680" w:type="dxa"/>
            <w:vMerge/>
          </w:tcPr>
          <w:p w:rsidR="004B47F1" w:rsidRDefault="004B47F1"/>
        </w:tc>
        <w:tc>
          <w:tcPr>
            <w:tcW w:w="2098" w:type="dxa"/>
            <w:vMerge/>
          </w:tcPr>
          <w:p w:rsidR="004B47F1" w:rsidRDefault="004B47F1"/>
        </w:tc>
        <w:tc>
          <w:tcPr>
            <w:tcW w:w="3288" w:type="dxa"/>
          </w:tcPr>
          <w:p w:rsidR="004B47F1" w:rsidRDefault="004B47F1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6,16</w:t>
            </w:r>
          </w:p>
        </w:tc>
        <w:tc>
          <w:tcPr>
            <w:tcW w:w="1587" w:type="dxa"/>
          </w:tcPr>
          <w:p w:rsidR="004B47F1" w:rsidRDefault="004B47F1">
            <w:pPr>
              <w:pStyle w:val="ConsPlusNormal"/>
              <w:jc w:val="center"/>
            </w:pPr>
            <w:r>
              <w:t>7,27</w:t>
            </w:r>
          </w:p>
        </w:tc>
      </w:tr>
      <w:tr w:rsidR="004B47F1">
        <w:tc>
          <w:tcPr>
            <w:tcW w:w="680" w:type="dxa"/>
            <w:vMerge/>
          </w:tcPr>
          <w:p w:rsidR="004B47F1" w:rsidRDefault="004B47F1"/>
        </w:tc>
        <w:tc>
          <w:tcPr>
            <w:tcW w:w="2098" w:type="dxa"/>
            <w:vMerge/>
          </w:tcPr>
          <w:p w:rsidR="004B47F1" w:rsidRDefault="004B47F1"/>
        </w:tc>
        <w:tc>
          <w:tcPr>
            <w:tcW w:w="3288" w:type="dxa"/>
          </w:tcPr>
          <w:p w:rsidR="004B47F1" w:rsidRDefault="004B47F1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6,16</w:t>
            </w:r>
          </w:p>
        </w:tc>
        <w:tc>
          <w:tcPr>
            <w:tcW w:w="1587" w:type="dxa"/>
          </w:tcPr>
          <w:p w:rsidR="004B47F1" w:rsidRDefault="004B47F1">
            <w:pPr>
              <w:pStyle w:val="ConsPlusNormal"/>
              <w:jc w:val="center"/>
            </w:pPr>
            <w:r>
              <w:t>7,27</w:t>
            </w:r>
          </w:p>
        </w:tc>
      </w:tr>
      <w:tr w:rsidR="004B47F1">
        <w:tc>
          <w:tcPr>
            <w:tcW w:w="680" w:type="dxa"/>
            <w:vMerge/>
          </w:tcPr>
          <w:p w:rsidR="004B47F1" w:rsidRDefault="004B47F1"/>
        </w:tc>
        <w:tc>
          <w:tcPr>
            <w:tcW w:w="2098" w:type="dxa"/>
            <w:vMerge/>
          </w:tcPr>
          <w:p w:rsidR="004B47F1" w:rsidRDefault="004B47F1"/>
        </w:tc>
        <w:tc>
          <w:tcPr>
            <w:tcW w:w="3288" w:type="dxa"/>
          </w:tcPr>
          <w:p w:rsidR="004B47F1" w:rsidRDefault="004B47F1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361" w:type="dxa"/>
          </w:tcPr>
          <w:p w:rsidR="004B47F1" w:rsidRDefault="004B47F1">
            <w:pPr>
              <w:pStyle w:val="ConsPlusNormal"/>
              <w:jc w:val="center"/>
            </w:pPr>
            <w:r>
              <w:t>6,47</w:t>
            </w:r>
          </w:p>
        </w:tc>
        <w:tc>
          <w:tcPr>
            <w:tcW w:w="1587" w:type="dxa"/>
          </w:tcPr>
          <w:p w:rsidR="004B47F1" w:rsidRDefault="004B47F1">
            <w:pPr>
              <w:pStyle w:val="ConsPlusNormal"/>
              <w:jc w:val="center"/>
            </w:pPr>
            <w:r>
              <w:t>7,63</w:t>
            </w:r>
          </w:p>
        </w:tc>
      </w:tr>
    </w:tbl>
    <w:p w:rsidR="004B47F1" w:rsidRDefault="004B47F1">
      <w:pPr>
        <w:pStyle w:val="ConsPlusNormal"/>
        <w:jc w:val="both"/>
      </w:pPr>
    </w:p>
    <w:p w:rsidR="004B47F1" w:rsidRDefault="004B47F1">
      <w:pPr>
        <w:pStyle w:val="ConsPlusNormal"/>
        <w:ind w:firstLine="540"/>
        <w:jc w:val="both"/>
      </w:pPr>
      <w:bookmarkStart w:id="8" w:name="P7372"/>
      <w:bookmarkEnd w:id="8"/>
      <w:r>
        <w:t xml:space="preserve">Примечание. Тарифы, отмеченные значком &lt;*&gt;, налогом на добавленную стоимость не </w:t>
      </w:r>
      <w:r>
        <w:lastRenderedPageBreak/>
        <w:t xml:space="preserve">облагаются, так как организации, которым установлены указанные тарифы, применяют специальные налоговые режимы в соответствии с Налоговым </w:t>
      </w:r>
      <w:hyperlink r:id="rId17" w:history="1">
        <w:r>
          <w:rPr>
            <w:color w:val="0000FF"/>
          </w:rPr>
          <w:t>кодексом</w:t>
        </w:r>
      </w:hyperlink>
      <w:r>
        <w:t xml:space="preserve"> Российской Федерации</w:t>
      </w:r>
      <w:proofErr w:type="gramStart"/>
      <w:r>
        <w:t>.".</w:t>
      </w:r>
      <w:proofErr w:type="gramEnd"/>
    </w:p>
    <w:p w:rsidR="004B47F1" w:rsidRDefault="004B47F1">
      <w:pPr>
        <w:pStyle w:val="ConsPlusNormal"/>
        <w:jc w:val="both"/>
      </w:pPr>
    </w:p>
    <w:p w:rsidR="004B47F1" w:rsidRDefault="004B47F1">
      <w:pPr>
        <w:pStyle w:val="ConsPlusNormal"/>
        <w:jc w:val="both"/>
      </w:pPr>
    </w:p>
    <w:p w:rsidR="004B47F1" w:rsidRDefault="004B47F1">
      <w:pPr>
        <w:pStyle w:val="ConsPlusNormal"/>
        <w:jc w:val="both"/>
      </w:pPr>
    </w:p>
    <w:p w:rsidR="004B47F1" w:rsidRDefault="004B47F1">
      <w:pPr>
        <w:pStyle w:val="ConsPlusNormal"/>
        <w:jc w:val="both"/>
      </w:pPr>
    </w:p>
    <w:p w:rsidR="004B47F1" w:rsidRDefault="004B47F1">
      <w:pPr>
        <w:pStyle w:val="ConsPlusNormal"/>
        <w:jc w:val="both"/>
      </w:pPr>
    </w:p>
    <w:p w:rsidR="004B47F1" w:rsidRDefault="004B47F1">
      <w:pPr>
        <w:sectPr w:rsidR="004B47F1">
          <w:pgSz w:w="11905" w:h="16838"/>
          <w:pgMar w:top="1134" w:right="850" w:bottom="1134" w:left="1701" w:header="0" w:footer="0" w:gutter="0"/>
          <w:cols w:space="720"/>
        </w:sectPr>
      </w:pPr>
    </w:p>
    <w:p w:rsidR="004B47F1" w:rsidRDefault="004B47F1">
      <w:pPr>
        <w:pStyle w:val="ConsPlusNormal"/>
        <w:jc w:val="right"/>
        <w:outlineLvl w:val="0"/>
      </w:pPr>
      <w:r>
        <w:lastRenderedPageBreak/>
        <w:t>Приложение N 5</w:t>
      </w:r>
    </w:p>
    <w:p w:rsidR="004B47F1" w:rsidRDefault="004B47F1">
      <w:pPr>
        <w:pStyle w:val="ConsPlusNormal"/>
        <w:jc w:val="right"/>
      </w:pPr>
      <w:r>
        <w:t>к Постановлению</w:t>
      </w:r>
    </w:p>
    <w:p w:rsidR="004B47F1" w:rsidRDefault="004B47F1">
      <w:pPr>
        <w:pStyle w:val="ConsPlusNormal"/>
        <w:jc w:val="right"/>
      </w:pPr>
      <w:r>
        <w:t>РЭК Свердловской области</w:t>
      </w:r>
    </w:p>
    <w:p w:rsidR="004B47F1" w:rsidRDefault="004B47F1">
      <w:pPr>
        <w:pStyle w:val="ConsPlusNormal"/>
        <w:jc w:val="right"/>
      </w:pPr>
      <w:r>
        <w:t>от 11 декабря 2017 г. N 159-ПК</w:t>
      </w:r>
    </w:p>
    <w:p w:rsidR="004B47F1" w:rsidRDefault="004B47F1">
      <w:pPr>
        <w:pStyle w:val="ConsPlusNormal"/>
        <w:jc w:val="both"/>
      </w:pPr>
    </w:p>
    <w:p w:rsidR="004B47F1" w:rsidRDefault="004B47F1">
      <w:pPr>
        <w:pStyle w:val="ConsPlusNormal"/>
        <w:jc w:val="right"/>
      </w:pPr>
      <w:r>
        <w:t>"Приложение</w:t>
      </w:r>
    </w:p>
    <w:p w:rsidR="004B47F1" w:rsidRDefault="004B47F1">
      <w:pPr>
        <w:pStyle w:val="ConsPlusNormal"/>
        <w:jc w:val="right"/>
      </w:pPr>
      <w:r>
        <w:t>к Постановлению</w:t>
      </w:r>
    </w:p>
    <w:p w:rsidR="004B47F1" w:rsidRDefault="004B47F1">
      <w:pPr>
        <w:pStyle w:val="ConsPlusNormal"/>
        <w:jc w:val="right"/>
      </w:pPr>
      <w:r>
        <w:t>РЭК Свердловской области</w:t>
      </w:r>
    </w:p>
    <w:p w:rsidR="004B47F1" w:rsidRDefault="004B47F1">
      <w:pPr>
        <w:pStyle w:val="ConsPlusNormal"/>
        <w:jc w:val="right"/>
      </w:pPr>
      <w:r>
        <w:t>от 5 июля 2017 г. N 57-ПК</w:t>
      </w:r>
    </w:p>
    <w:p w:rsidR="004B47F1" w:rsidRDefault="004B47F1">
      <w:pPr>
        <w:pStyle w:val="ConsPlusNormal"/>
        <w:jc w:val="both"/>
      </w:pPr>
    </w:p>
    <w:p w:rsidR="004B47F1" w:rsidRDefault="004B47F1">
      <w:pPr>
        <w:pStyle w:val="ConsPlusTitle"/>
        <w:jc w:val="center"/>
      </w:pPr>
      <w:bookmarkStart w:id="9" w:name="P7388"/>
      <w:bookmarkEnd w:id="9"/>
      <w:r>
        <w:t>ДОЛГОСРОЧНЫЕ ТАРИФЫ</w:t>
      </w:r>
    </w:p>
    <w:p w:rsidR="004B47F1" w:rsidRDefault="004B47F1">
      <w:pPr>
        <w:pStyle w:val="ConsPlusTitle"/>
        <w:jc w:val="center"/>
      </w:pPr>
      <w:r>
        <w:t>В СФЕРЕ ВОДООТВЕДЕНИЯ С ИСПОЛЬЗОВАНИЕМ МЕТОДА ИНДЕКСАЦИИ</w:t>
      </w:r>
    </w:p>
    <w:p w:rsidR="004B47F1" w:rsidRDefault="004B47F1">
      <w:pPr>
        <w:pStyle w:val="ConsPlusTitle"/>
        <w:jc w:val="center"/>
      </w:pPr>
      <w:r>
        <w:t>НА ОСНОВЕ ДОЛГОСРОЧНЫХ ПАРАМЕТРОВ РЕГУЛИРОВАНИЯ ТАРИФОВ</w:t>
      </w:r>
    </w:p>
    <w:p w:rsidR="004B47F1" w:rsidRDefault="004B47F1">
      <w:pPr>
        <w:pStyle w:val="ConsPlusTitle"/>
        <w:jc w:val="center"/>
      </w:pPr>
      <w:r>
        <w:t>МУНИЦИПАЛЬНОМУ УНИТАРНОМУ ПРЕДПРИЯТИЮ "ВОДОКАНАЛ"</w:t>
      </w:r>
    </w:p>
    <w:p w:rsidR="004B47F1" w:rsidRDefault="004B47F1">
      <w:pPr>
        <w:pStyle w:val="ConsPlusTitle"/>
        <w:jc w:val="center"/>
      </w:pPr>
      <w:r>
        <w:t>(ГОРОД ВОЛЧАНСК)</w:t>
      </w:r>
    </w:p>
    <w:p w:rsidR="004B47F1" w:rsidRDefault="004B47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701"/>
        <w:gridCol w:w="907"/>
        <w:gridCol w:w="907"/>
        <w:gridCol w:w="1644"/>
        <w:gridCol w:w="907"/>
        <w:gridCol w:w="1644"/>
        <w:gridCol w:w="907"/>
        <w:gridCol w:w="1644"/>
        <w:gridCol w:w="907"/>
        <w:gridCol w:w="1644"/>
        <w:gridCol w:w="907"/>
        <w:gridCol w:w="1644"/>
      </w:tblGrid>
      <w:tr w:rsidR="004B47F1">
        <w:tc>
          <w:tcPr>
            <w:tcW w:w="567" w:type="dxa"/>
            <w:vMerge w:val="restart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701" w:type="dxa"/>
            <w:vMerge w:val="restart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Регулируемый тариф</w:t>
            </w:r>
          </w:p>
        </w:tc>
        <w:tc>
          <w:tcPr>
            <w:tcW w:w="907" w:type="dxa"/>
            <w:vMerge w:val="restart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2755" w:type="dxa"/>
            <w:gridSpan w:val="10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Период действия тарифа</w:t>
            </w:r>
          </w:p>
        </w:tc>
      </w:tr>
      <w:tr w:rsidR="004B47F1">
        <w:tc>
          <w:tcPr>
            <w:tcW w:w="567" w:type="dxa"/>
            <w:vMerge/>
          </w:tcPr>
          <w:p w:rsidR="004B47F1" w:rsidRDefault="004B47F1"/>
        </w:tc>
        <w:tc>
          <w:tcPr>
            <w:tcW w:w="1701" w:type="dxa"/>
            <w:vMerge/>
          </w:tcPr>
          <w:p w:rsidR="004B47F1" w:rsidRDefault="004B47F1"/>
        </w:tc>
        <w:tc>
          <w:tcPr>
            <w:tcW w:w="907" w:type="dxa"/>
            <w:vMerge/>
          </w:tcPr>
          <w:p w:rsidR="004B47F1" w:rsidRDefault="004B47F1"/>
        </w:tc>
        <w:tc>
          <w:tcPr>
            <w:tcW w:w="2551" w:type="dxa"/>
            <w:gridSpan w:val="2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с 11.07.2017 по 31.12.2017</w:t>
            </w:r>
          </w:p>
        </w:tc>
        <w:tc>
          <w:tcPr>
            <w:tcW w:w="2551" w:type="dxa"/>
            <w:gridSpan w:val="2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2551" w:type="dxa"/>
            <w:gridSpan w:val="2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2551" w:type="dxa"/>
            <w:gridSpan w:val="2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2551" w:type="dxa"/>
            <w:gridSpan w:val="2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с 01.07.2019 по 31.12.2019</w:t>
            </w:r>
          </w:p>
        </w:tc>
      </w:tr>
      <w:tr w:rsidR="004B47F1">
        <w:tc>
          <w:tcPr>
            <w:tcW w:w="567" w:type="dxa"/>
            <w:vMerge/>
          </w:tcPr>
          <w:p w:rsidR="004B47F1" w:rsidRDefault="004B47F1"/>
        </w:tc>
        <w:tc>
          <w:tcPr>
            <w:tcW w:w="1701" w:type="dxa"/>
            <w:vMerge/>
          </w:tcPr>
          <w:p w:rsidR="004B47F1" w:rsidRDefault="004B47F1"/>
        </w:tc>
        <w:tc>
          <w:tcPr>
            <w:tcW w:w="907" w:type="dxa"/>
            <w:vMerge/>
          </w:tcPr>
          <w:p w:rsidR="004B47F1" w:rsidRDefault="004B47F1"/>
        </w:tc>
        <w:tc>
          <w:tcPr>
            <w:tcW w:w="907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без НДС</w:t>
            </w:r>
          </w:p>
        </w:tc>
        <w:tc>
          <w:tcPr>
            <w:tcW w:w="1644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для категории "Население" (НДС не предусмотрен)</w:t>
            </w:r>
          </w:p>
        </w:tc>
        <w:tc>
          <w:tcPr>
            <w:tcW w:w="907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без НДС</w:t>
            </w:r>
          </w:p>
        </w:tc>
        <w:tc>
          <w:tcPr>
            <w:tcW w:w="1644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для категории "Население" (НДС не предусмотрен)</w:t>
            </w:r>
          </w:p>
        </w:tc>
        <w:tc>
          <w:tcPr>
            <w:tcW w:w="907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без НДС</w:t>
            </w:r>
          </w:p>
        </w:tc>
        <w:tc>
          <w:tcPr>
            <w:tcW w:w="1644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для категории "Население" (НДС не предусмотрен)</w:t>
            </w:r>
          </w:p>
        </w:tc>
        <w:tc>
          <w:tcPr>
            <w:tcW w:w="907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без НДС</w:t>
            </w:r>
          </w:p>
        </w:tc>
        <w:tc>
          <w:tcPr>
            <w:tcW w:w="1644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для категории "Население" (НДС не предусмотрен)</w:t>
            </w:r>
          </w:p>
        </w:tc>
        <w:tc>
          <w:tcPr>
            <w:tcW w:w="907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без НДС</w:t>
            </w:r>
          </w:p>
        </w:tc>
        <w:tc>
          <w:tcPr>
            <w:tcW w:w="1644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>для категории "Население" (НДС не предусмотрен)</w:t>
            </w:r>
          </w:p>
        </w:tc>
      </w:tr>
      <w:tr w:rsidR="004B47F1">
        <w:tc>
          <w:tcPr>
            <w:tcW w:w="15930" w:type="dxa"/>
            <w:gridSpan w:val="13"/>
            <w:vAlign w:val="center"/>
          </w:tcPr>
          <w:p w:rsidR="004B47F1" w:rsidRDefault="004B47F1">
            <w:pPr>
              <w:pStyle w:val="ConsPlusNormal"/>
              <w:outlineLvl w:val="1"/>
            </w:pPr>
            <w:r>
              <w:t>Волчанский городской округ</w:t>
            </w:r>
          </w:p>
        </w:tc>
      </w:tr>
      <w:tr w:rsidR="004B47F1">
        <w:tc>
          <w:tcPr>
            <w:tcW w:w="567" w:type="dxa"/>
          </w:tcPr>
          <w:p w:rsidR="004B47F1" w:rsidRDefault="004B47F1">
            <w:pPr>
              <w:pStyle w:val="ConsPlusNormal"/>
            </w:pPr>
            <w:r>
              <w:t>1.</w:t>
            </w:r>
          </w:p>
        </w:tc>
        <w:tc>
          <w:tcPr>
            <w:tcW w:w="1701" w:type="dxa"/>
          </w:tcPr>
          <w:p w:rsidR="004B47F1" w:rsidRDefault="004B47F1">
            <w:pPr>
              <w:pStyle w:val="ConsPlusNormal"/>
            </w:pPr>
            <w:r>
              <w:t>Водоотведение</w:t>
            </w:r>
          </w:p>
        </w:tc>
        <w:tc>
          <w:tcPr>
            <w:tcW w:w="907" w:type="dxa"/>
          </w:tcPr>
          <w:p w:rsidR="004B47F1" w:rsidRDefault="004B47F1">
            <w:pPr>
              <w:pStyle w:val="ConsPlusNormal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 xml:space="preserve">29,78 </w:t>
            </w:r>
            <w:hyperlink w:anchor="P7428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 xml:space="preserve">29,78 </w:t>
            </w:r>
            <w:hyperlink w:anchor="P7428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 xml:space="preserve">29,78 </w:t>
            </w:r>
            <w:hyperlink w:anchor="P7428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 xml:space="preserve">29,78 </w:t>
            </w:r>
            <w:hyperlink w:anchor="P7428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 xml:space="preserve">30,98 </w:t>
            </w:r>
            <w:hyperlink w:anchor="P7428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 xml:space="preserve">30,98 </w:t>
            </w:r>
            <w:hyperlink w:anchor="P7428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 xml:space="preserve">31,98 </w:t>
            </w:r>
            <w:hyperlink w:anchor="P7428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 xml:space="preserve">31,98 </w:t>
            </w:r>
            <w:hyperlink w:anchor="P7428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 xml:space="preserve">31,98 </w:t>
            </w:r>
            <w:hyperlink w:anchor="P7428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  <w:vAlign w:val="center"/>
          </w:tcPr>
          <w:p w:rsidR="004B47F1" w:rsidRDefault="004B47F1">
            <w:pPr>
              <w:pStyle w:val="ConsPlusNormal"/>
              <w:jc w:val="center"/>
            </w:pPr>
            <w:r>
              <w:t xml:space="preserve">31,98 </w:t>
            </w:r>
            <w:hyperlink w:anchor="P7428" w:history="1">
              <w:r>
                <w:rPr>
                  <w:color w:val="0000FF"/>
                </w:rPr>
                <w:t>&lt;*&gt;</w:t>
              </w:r>
            </w:hyperlink>
          </w:p>
        </w:tc>
      </w:tr>
    </w:tbl>
    <w:p w:rsidR="004B47F1" w:rsidRDefault="004B47F1">
      <w:pPr>
        <w:pStyle w:val="ConsPlusNormal"/>
        <w:jc w:val="both"/>
      </w:pPr>
    </w:p>
    <w:p w:rsidR="004B47F1" w:rsidRDefault="004B47F1">
      <w:pPr>
        <w:pStyle w:val="ConsPlusNormal"/>
        <w:ind w:firstLine="540"/>
        <w:jc w:val="both"/>
      </w:pPr>
      <w:bookmarkStart w:id="10" w:name="P7428"/>
      <w:bookmarkEnd w:id="10"/>
      <w:r>
        <w:t xml:space="preserve">Примечание. Тарифы, отмеченные значком &lt;*&gt;, налогом на добавленную стоимость не облагаются, так как организация, которой установлены указанные тарифы, применяет специальный налоговый режим в соответствии с Налоговым </w:t>
      </w:r>
      <w:hyperlink r:id="rId18" w:history="1">
        <w:r>
          <w:rPr>
            <w:color w:val="0000FF"/>
          </w:rPr>
          <w:t>кодексом</w:t>
        </w:r>
      </w:hyperlink>
      <w:r>
        <w:t xml:space="preserve"> Российской Федерации</w:t>
      </w:r>
      <w:proofErr w:type="gramStart"/>
      <w:r>
        <w:t>.".</w:t>
      </w:r>
      <w:proofErr w:type="gramEnd"/>
    </w:p>
    <w:p w:rsidR="004B47F1" w:rsidRDefault="004B47F1">
      <w:pPr>
        <w:pStyle w:val="ConsPlusNormal"/>
        <w:jc w:val="both"/>
      </w:pPr>
    </w:p>
    <w:p w:rsidR="004B47F1" w:rsidRDefault="004B47F1">
      <w:pPr>
        <w:pStyle w:val="ConsPlusNormal"/>
        <w:jc w:val="both"/>
      </w:pPr>
    </w:p>
    <w:p w:rsidR="004B47F1" w:rsidRDefault="004B47F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A5915" w:rsidRDefault="002A5915"/>
    <w:sectPr w:rsidR="002A5915" w:rsidSect="00F520DB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7F1"/>
    <w:rsid w:val="002A5915"/>
    <w:rsid w:val="004B4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47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B47F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B47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B47F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B47F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B47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B47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B47F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47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B47F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B47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B47F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B47F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B47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B47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B47F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38A00B32A003FE3BB78FA172AE8944A739231A8731F2DB146BE809E3696CBE913jCN7H" TargetMode="External"/><Relationship Id="rId13" Type="http://schemas.openxmlformats.org/officeDocument/2006/relationships/hyperlink" Target="consultantplus://offline/ref=138A00B32A003FE3BB78FA172AE8944A739231A8731F29BB46BC809E3696CBE913C76479149630747C655958j6N2H" TargetMode="External"/><Relationship Id="rId18" Type="http://schemas.openxmlformats.org/officeDocument/2006/relationships/hyperlink" Target="consultantplus://offline/ref=138A00B32A003FE3BB78E41A3C84CA4070916DA2761B21EE19EA86C969jCN6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38A00B32A003FE3BB78E41A3C84CA4070916CA5781621EE19EA86C969jCN6H" TargetMode="External"/><Relationship Id="rId12" Type="http://schemas.openxmlformats.org/officeDocument/2006/relationships/hyperlink" Target="consultantplus://offline/ref=138A00B32A003FE3BB78FA172AE8944A739231A8701723BC42B8809E3696CBE913C76479149630747C655958j6N2H" TargetMode="External"/><Relationship Id="rId17" Type="http://schemas.openxmlformats.org/officeDocument/2006/relationships/hyperlink" Target="consultantplus://offline/ref=138A00B32A003FE3BB78E41A3C84CA4070916DA2761B21EE19EA86C969jCN6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138A00B32A003FE3BB78E41A3C84CA4070916DA2761B21EE19EA86C969jCN6H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38A00B32A003FE3BB78E41A3C84CA40709B6EAC771C21EE19EA86C969jCN6H" TargetMode="External"/><Relationship Id="rId11" Type="http://schemas.openxmlformats.org/officeDocument/2006/relationships/hyperlink" Target="consultantplus://offline/ref=138A00B32A003FE3BB78FA172AE8944A739231A8701723BB43B6809E3696CBE913C76479149630747C655958j6N2H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138A00B32A003FE3BB78E41A3C84CA4070916DA2761B21EE19EA86C969jCN6H" TargetMode="External"/><Relationship Id="rId10" Type="http://schemas.openxmlformats.org/officeDocument/2006/relationships/hyperlink" Target="consultantplus://offline/ref=138A00B32A003FE3BB78FA172AE8944A739231A870162ABE45BB809E3696CBE913C76479149630747C65595Fj6N4H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38A00B32A003FE3BB78FA172AE8944A739231A8731F22BC4DBB809E3696CBE913C76479149630747C605950j6N6H" TargetMode="External"/><Relationship Id="rId14" Type="http://schemas.openxmlformats.org/officeDocument/2006/relationships/hyperlink" Target="consultantplus://offline/ref=138A00B32A003FE3BB78E41A3C84CA4070916DA2761B21EE19EA86C969jCN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65</Pages>
  <Words>20270</Words>
  <Characters>115543</Characters>
  <Application>Microsoft Office Word</Application>
  <DocSecurity>0</DocSecurity>
  <Lines>962</Lines>
  <Paragraphs>271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1</cp:revision>
  <dcterms:created xsi:type="dcterms:W3CDTF">2018-01-11T07:13:00Z</dcterms:created>
  <dcterms:modified xsi:type="dcterms:W3CDTF">2018-01-11T07:15:00Z</dcterms:modified>
</cp:coreProperties>
</file>